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97" w:rsidRDefault="00453097" w:rsidP="005E57E9">
      <w:pPr>
        <w:spacing w:line="460" w:lineRule="exact"/>
        <w:jc w:val="center"/>
        <w:rPr>
          <w:b/>
          <w:bCs/>
          <w:sz w:val="36"/>
          <w:szCs w:val="36"/>
        </w:rPr>
      </w:pPr>
      <w:r>
        <w:rPr>
          <w:rFonts w:cs="宋体" w:hint="eastAsia"/>
          <w:b/>
          <w:bCs/>
          <w:sz w:val="36"/>
          <w:szCs w:val="36"/>
        </w:rPr>
        <w:t>关于申报</w:t>
      </w:r>
      <w:r>
        <w:rPr>
          <w:b/>
          <w:bCs/>
          <w:sz w:val="36"/>
          <w:szCs w:val="36"/>
        </w:rPr>
        <w:t>2016</w:t>
      </w:r>
      <w:r>
        <w:rPr>
          <w:rFonts w:cs="宋体" w:hint="eastAsia"/>
          <w:b/>
          <w:bCs/>
          <w:sz w:val="36"/>
          <w:szCs w:val="36"/>
        </w:rPr>
        <w:t>年度山东医学科技奖的说明</w:t>
      </w:r>
    </w:p>
    <w:p w:rsidR="00453097" w:rsidRDefault="00453097" w:rsidP="005E57E9">
      <w:pPr>
        <w:spacing w:line="460" w:lineRule="exact"/>
        <w:ind w:firstLine="570"/>
        <w:rPr>
          <w:rFonts w:ascii="宋体"/>
          <w:sz w:val="28"/>
          <w:szCs w:val="28"/>
        </w:rPr>
      </w:pPr>
      <w:r>
        <w:rPr>
          <w:rFonts w:ascii="宋体" w:hAnsi="宋体" w:cs="宋体" w:hint="eastAsia"/>
          <w:sz w:val="28"/>
          <w:szCs w:val="28"/>
        </w:rPr>
        <w:t>山东医学科技奖是山东省医学会设立的山东省医药卫生行业科学技术奖，省卫生厅专门下文（鲁卫函</w:t>
      </w:r>
      <w:r>
        <w:rPr>
          <w:rFonts w:ascii="宋体" w:hAnsi="宋体" w:cs="宋体"/>
          <w:sz w:val="28"/>
          <w:szCs w:val="28"/>
        </w:rPr>
        <w:t>[2003]151</w:t>
      </w:r>
      <w:r>
        <w:rPr>
          <w:rFonts w:ascii="宋体" w:hAnsi="宋体" w:cs="宋体" w:hint="eastAsia"/>
          <w:sz w:val="28"/>
          <w:szCs w:val="28"/>
        </w:rPr>
        <w:t>）认定该奖项等同于省卫生厅原“山东省医药卫生科学技术进步奖”。</w:t>
      </w:r>
    </w:p>
    <w:p w:rsidR="00453097" w:rsidRDefault="00453097" w:rsidP="005E57E9">
      <w:pPr>
        <w:spacing w:line="460" w:lineRule="exact"/>
        <w:ind w:firstLine="570"/>
        <w:rPr>
          <w:rFonts w:ascii="宋体"/>
          <w:sz w:val="28"/>
          <w:szCs w:val="28"/>
        </w:rPr>
      </w:pPr>
      <w:r>
        <w:rPr>
          <w:rFonts w:ascii="宋体" w:hAnsi="宋体" w:cs="宋体" w:hint="eastAsia"/>
          <w:sz w:val="28"/>
          <w:szCs w:val="28"/>
        </w:rPr>
        <w:t>未经山东省医学会授权的任何组织或个人不得开展任何涉及山东医学科技奖的宣传活动。</w:t>
      </w:r>
    </w:p>
    <w:p w:rsidR="00453097" w:rsidRDefault="00453097" w:rsidP="005E57E9">
      <w:pPr>
        <w:spacing w:line="460" w:lineRule="exact"/>
        <w:ind w:firstLine="570"/>
        <w:rPr>
          <w:rFonts w:ascii="宋体"/>
          <w:sz w:val="28"/>
          <w:szCs w:val="28"/>
        </w:rPr>
      </w:pPr>
      <w:r>
        <w:rPr>
          <w:rFonts w:ascii="宋体" w:hAnsi="宋体" w:cs="宋体" w:hint="eastAsia"/>
          <w:sz w:val="28"/>
          <w:szCs w:val="28"/>
        </w:rPr>
        <w:t>山东医学科技奖是授予科技工作者和单位的荣誉，授奖不决定科学技术成果的权属。</w:t>
      </w:r>
    </w:p>
    <w:p w:rsidR="00453097" w:rsidRDefault="00453097" w:rsidP="005E57E9">
      <w:pPr>
        <w:spacing w:line="460" w:lineRule="exact"/>
        <w:ind w:firstLine="570"/>
        <w:rPr>
          <w:rFonts w:ascii="宋体"/>
          <w:sz w:val="28"/>
          <w:szCs w:val="28"/>
        </w:rPr>
      </w:pPr>
      <w:r>
        <w:rPr>
          <w:rFonts w:ascii="宋体" w:hAnsi="宋体" w:cs="宋体" w:hint="eastAsia"/>
          <w:sz w:val="28"/>
          <w:szCs w:val="28"/>
        </w:rPr>
        <w:t>凡涉及国防、国家安全领域的保密项目和已获得国家级、省部级奖励的项目，不得申报山东医学科技奖。连续两年申报山东医学科技奖落选的项目，不再申报。</w:t>
      </w:r>
    </w:p>
    <w:p w:rsidR="00453097" w:rsidRDefault="00453097" w:rsidP="005E57E9">
      <w:pPr>
        <w:spacing w:line="460" w:lineRule="exact"/>
        <w:ind w:firstLine="570"/>
        <w:rPr>
          <w:rFonts w:ascii="宋体"/>
          <w:sz w:val="28"/>
          <w:szCs w:val="28"/>
        </w:rPr>
      </w:pPr>
      <w:r>
        <w:rPr>
          <w:rFonts w:ascii="宋体" w:hAnsi="宋体" w:cs="宋体" w:hint="eastAsia"/>
          <w:sz w:val="28"/>
          <w:szCs w:val="28"/>
        </w:rPr>
        <w:t>为做好</w:t>
      </w:r>
      <w:r>
        <w:rPr>
          <w:rFonts w:ascii="宋体" w:hAnsi="宋体" w:cs="宋体"/>
          <w:sz w:val="28"/>
          <w:szCs w:val="28"/>
        </w:rPr>
        <w:t>2016</w:t>
      </w:r>
      <w:r>
        <w:rPr>
          <w:rFonts w:ascii="宋体" w:hAnsi="宋体" w:cs="宋体" w:hint="eastAsia"/>
          <w:sz w:val="28"/>
          <w:szCs w:val="28"/>
        </w:rPr>
        <w:t>年度山东医学科技奖的推荐工作，现做出以下说明。</w:t>
      </w:r>
    </w:p>
    <w:p w:rsidR="00453097" w:rsidRDefault="00453097" w:rsidP="005E57E9">
      <w:pPr>
        <w:numPr>
          <w:ilvl w:val="0"/>
          <w:numId w:val="1"/>
        </w:numPr>
        <w:spacing w:line="460" w:lineRule="exact"/>
        <w:ind w:hanging="540"/>
        <w:rPr>
          <w:rFonts w:ascii="宋体"/>
          <w:b/>
          <w:bCs/>
          <w:sz w:val="28"/>
          <w:szCs w:val="28"/>
        </w:rPr>
      </w:pPr>
      <w:r>
        <w:rPr>
          <w:rFonts w:ascii="宋体" w:hAnsi="宋体" w:cs="宋体" w:hint="eastAsia"/>
          <w:b/>
          <w:bCs/>
          <w:sz w:val="28"/>
          <w:szCs w:val="28"/>
        </w:rPr>
        <w:t>奖励内容</w:t>
      </w:r>
    </w:p>
    <w:p w:rsidR="00453097" w:rsidRDefault="00453097" w:rsidP="00911248">
      <w:pPr>
        <w:spacing w:line="460" w:lineRule="exact"/>
        <w:ind w:firstLineChars="203" w:firstLine="568"/>
        <w:rPr>
          <w:rFonts w:ascii="宋体"/>
          <w:sz w:val="28"/>
          <w:szCs w:val="28"/>
        </w:rPr>
      </w:pPr>
      <w:r>
        <w:rPr>
          <w:rFonts w:ascii="宋体" w:hAnsi="宋体" w:cs="宋体" w:hint="eastAsia"/>
          <w:sz w:val="28"/>
          <w:szCs w:val="28"/>
        </w:rPr>
        <w:t>山东医学科技奖奖励在推动我省医药卫生科技进步过程中做出突出贡献的集体和个人，每年评审、奖励一次，包括科技创新、推广应用等奖励内容。</w:t>
      </w:r>
    </w:p>
    <w:p w:rsidR="00453097" w:rsidRDefault="00453097" w:rsidP="005E57E9">
      <w:pPr>
        <w:numPr>
          <w:ilvl w:val="1"/>
          <w:numId w:val="2"/>
        </w:numPr>
        <w:tabs>
          <w:tab w:val="clear" w:pos="1845"/>
          <w:tab w:val="left" w:pos="1440"/>
        </w:tabs>
        <w:spacing w:line="460" w:lineRule="exact"/>
        <w:ind w:hanging="1305"/>
        <w:rPr>
          <w:rFonts w:ascii="宋体"/>
          <w:sz w:val="28"/>
          <w:szCs w:val="28"/>
        </w:rPr>
      </w:pPr>
      <w:r>
        <w:rPr>
          <w:rFonts w:ascii="宋体" w:hAnsi="宋体" w:cs="宋体" w:hint="eastAsia"/>
          <w:sz w:val="28"/>
          <w:szCs w:val="28"/>
        </w:rPr>
        <w:t>科技创新成果奖主要奖励：</w:t>
      </w:r>
    </w:p>
    <w:p w:rsidR="00453097" w:rsidRDefault="00453097" w:rsidP="005E57E9">
      <w:pPr>
        <w:numPr>
          <w:ilvl w:val="2"/>
          <w:numId w:val="2"/>
        </w:numPr>
        <w:spacing w:line="460" w:lineRule="exact"/>
        <w:ind w:left="0" w:firstLine="720"/>
        <w:rPr>
          <w:rFonts w:ascii="宋体"/>
          <w:sz w:val="28"/>
          <w:szCs w:val="28"/>
        </w:rPr>
      </w:pPr>
      <w:r>
        <w:rPr>
          <w:rFonts w:ascii="宋体" w:hAnsi="宋体" w:cs="宋体" w:hint="eastAsia"/>
          <w:sz w:val="28"/>
          <w:szCs w:val="28"/>
        </w:rPr>
        <w:t>在提高疾病的诊断、治疗、康复及预防、保健技术水平过程中有明显创新的应用性科技成果，包括新方法、新设计、新技术、新材料、新菌</w:t>
      </w:r>
      <w:r>
        <w:rPr>
          <w:rFonts w:ascii="宋体" w:hAnsi="宋体" w:cs="宋体"/>
          <w:sz w:val="28"/>
          <w:szCs w:val="28"/>
        </w:rPr>
        <w:t>(</w:t>
      </w:r>
      <w:r>
        <w:rPr>
          <w:rFonts w:ascii="宋体" w:hAnsi="宋体" w:cs="宋体" w:hint="eastAsia"/>
          <w:sz w:val="28"/>
          <w:szCs w:val="28"/>
        </w:rPr>
        <w:t>毒</w:t>
      </w:r>
      <w:r>
        <w:rPr>
          <w:rFonts w:ascii="宋体" w:hAnsi="宋体" w:cs="宋体"/>
          <w:sz w:val="28"/>
          <w:szCs w:val="28"/>
        </w:rPr>
        <w:t>)</w:t>
      </w:r>
      <w:r>
        <w:rPr>
          <w:rFonts w:ascii="宋体" w:hAnsi="宋体" w:cs="宋体" w:hint="eastAsia"/>
          <w:sz w:val="28"/>
          <w:szCs w:val="28"/>
        </w:rPr>
        <w:t>种、新药品、新器械、基因工程以及中医中药新成果等；</w:t>
      </w:r>
    </w:p>
    <w:p w:rsidR="00453097" w:rsidRDefault="00453097" w:rsidP="005E57E9">
      <w:pPr>
        <w:numPr>
          <w:ilvl w:val="2"/>
          <w:numId w:val="2"/>
        </w:numPr>
        <w:spacing w:line="460" w:lineRule="exact"/>
        <w:ind w:left="0" w:firstLine="720"/>
        <w:rPr>
          <w:rFonts w:ascii="宋体"/>
          <w:sz w:val="28"/>
          <w:szCs w:val="28"/>
        </w:rPr>
      </w:pPr>
      <w:r>
        <w:rPr>
          <w:rFonts w:ascii="宋体" w:hAnsi="宋体" w:cs="宋体" w:hint="eastAsia"/>
          <w:sz w:val="28"/>
          <w:szCs w:val="28"/>
        </w:rPr>
        <w:t>为促进医学科技发展，在实践中得到验证的应用基础理论研究成果和重大理论研究成果；</w:t>
      </w:r>
    </w:p>
    <w:p w:rsidR="00453097" w:rsidRDefault="00453097" w:rsidP="005E57E9">
      <w:pPr>
        <w:numPr>
          <w:ilvl w:val="2"/>
          <w:numId w:val="2"/>
        </w:numPr>
        <w:spacing w:line="460" w:lineRule="exact"/>
        <w:ind w:left="0" w:firstLine="720"/>
        <w:rPr>
          <w:rFonts w:ascii="宋体"/>
          <w:sz w:val="28"/>
          <w:szCs w:val="28"/>
        </w:rPr>
      </w:pPr>
      <w:r>
        <w:rPr>
          <w:rFonts w:ascii="宋体" w:hAnsi="宋体" w:cs="宋体" w:hint="eastAsia"/>
          <w:sz w:val="28"/>
          <w:szCs w:val="28"/>
        </w:rPr>
        <w:t>在软科学研究中取得的具有较大价值的科技成果，包括政策研究、法规研究、评价预测研究、管理研究、体制改革研究和有关决策研究等；</w:t>
      </w:r>
    </w:p>
    <w:p w:rsidR="00453097" w:rsidRDefault="00453097" w:rsidP="005E57E9">
      <w:pPr>
        <w:numPr>
          <w:ilvl w:val="2"/>
          <w:numId w:val="2"/>
        </w:numPr>
        <w:spacing w:line="460" w:lineRule="exact"/>
        <w:ind w:left="0" w:firstLine="720"/>
        <w:rPr>
          <w:rFonts w:ascii="宋体"/>
          <w:sz w:val="28"/>
          <w:szCs w:val="28"/>
        </w:rPr>
      </w:pPr>
      <w:r>
        <w:rPr>
          <w:rFonts w:ascii="宋体" w:hAnsi="宋体" w:cs="宋体" w:hint="eastAsia"/>
          <w:sz w:val="28"/>
          <w:szCs w:val="28"/>
        </w:rPr>
        <w:t>大面积、大范围推广应用已有先进技术并取得重大经济效益或社会效益的科技成果；</w:t>
      </w:r>
    </w:p>
    <w:p w:rsidR="00453097" w:rsidRDefault="00453097" w:rsidP="005E57E9">
      <w:pPr>
        <w:numPr>
          <w:ilvl w:val="2"/>
          <w:numId w:val="2"/>
        </w:numPr>
        <w:spacing w:line="460" w:lineRule="exact"/>
        <w:ind w:left="0" w:firstLine="720"/>
        <w:rPr>
          <w:rFonts w:ascii="宋体"/>
          <w:sz w:val="28"/>
          <w:szCs w:val="28"/>
        </w:rPr>
      </w:pPr>
      <w:r>
        <w:rPr>
          <w:rFonts w:ascii="宋体" w:hAnsi="宋体" w:cs="宋体" w:hint="eastAsia"/>
          <w:sz w:val="28"/>
          <w:szCs w:val="28"/>
        </w:rPr>
        <w:t>引进国内外先进技术，经过消化、吸收，并结合本地情况有所创新和发展，获得重大经济效益或社会效益的成果。</w:t>
      </w:r>
    </w:p>
    <w:p w:rsidR="00453097" w:rsidRDefault="00453097" w:rsidP="00911248">
      <w:pPr>
        <w:spacing w:line="460" w:lineRule="exact"/>
        <w:ind w:firstLineChars="200" w:firstLine="560"/>
        <w:rPr>
          <w:rFonts w:ascii="宋体"/>
          <w:sz w:val="28"/>
          <w:szCs w:val="28"/>
        </w:rPr>
      </w:pPr>
      <w:r>
        <w:rPr>
          <w:rFonts w:ascii="宋体" w:hAnsi="宋体" w:cs="宋体" w:hint="eastAsia"/>
          <w:sz w:val="28"/>
          <w:szCs w:val="28"/>
        </w:rPr>
        <w:lastRenderedPageBreak/>
        <w:t>（二）成果推广应用奖主要奖励：</w:t>
      </w:r>
    </w:p>
    <w:p w:rsidR="00453097" w:rsidRDefault="00453097" w:rsidP="00911248">
      <w:pPr>
        <w:spacing w:line="460" w:lineRule="exact"/>
        <w:ind w:firstLineChars="200" w:firstLine="560"/>
        <w:rPr>
          <w:rFonts w:ascii="宋体"/>
          <w:sz w:val="28"/>
          <w:szCs w:val="28"/>
        </w:rPr>
      </w:pPr>
      <w:r>
        <w:rPr>
          <w:rFonts w:ascii="宋体" w:hAnsi="宋体" w:cs="宋体" w:hint="eastAsia"/>
          <w:color w:val="000000"/>
          <w:sz w:val="28"/>
          <w:szCs w:val="28"/>
        </w:rPr>
        <w:t>公开出版的医学专业的学术著作，要求必须为国家正式出版社出版，具有</w:t>
      </w:r>
      <w:r>
        <w:rPr>
          <w:rFonts w:ascii="宋体" w:hAnsi="宋体" w:cs="宋体"/>
          <w:color w:val="000000"/>
          <w:sz w:val="28"/>
          <w:szCs w:val="28"/>
        </w:rPr>
        <w:t>ISBN</w:t>
      </w:r>
      <w:r>
        <w:rPr>
          <w:rFonts w:ascii="宋体" w:hAnsi="宋体" w:cs="宋体" w:hint="eastAsia"/>
          <w:color w:val="000000"/>
          <w:sz w:val="28"/>
          <w:szCs w:val="28"/>
        </w:rPr>
        <w:t>统一书号。翻译类著作原则上不予受理。</w:t>
      </w:r>
    </w:p>
    <w:p w:rsidR="00453097" w:rsidRDefault="00453097" w:rsidP="00911248">
      <w:pPr>
        <w:pStyle w:val="a5"/>
        <w:spacing w:line="460" w:lineRule="exact"/>
        <w:ind w:left="0" w:firstLineChars="200" w:firstLine="560"/>
        <w:rPr>
          <w:rFonts w:ascii="宋体"/>
        </w:rPr>
      </w:pPr>
      <w:r>
        <w:rPr>
          <w:rFonts w:ascii="宋体" w:hAnsi="宋体" w:cs="宋体" w:hint="eastAsia"/>
        </w:rPr>
        <w:t>山东医学科技奖授奖等级根据主要完成人或者主要完成单位所取得的科技成果进行综合评定，评定标准如下：</w:t>
      </w:r>
    </w:p>
    <w:p w:rsidR="00453097" w:rsidRDefault="00453097" w:rsidP="00911248">
      <w:pPr>
        <w:pStyle w:val="a5"/>
        <w:spacing w:line="460" w:lineRule="exact"/>
        <w:ind w:left="0" w:firstLineChars="225" w:firstLine="630"/>
        <w:rPr>
          <w:rFonts w:ascii="宋体"/>
        </w:rPr>
      </w:pPr>
      <w:r>
        <w:rPr>
          <w:rFonts w:ascii="宋体" w:hAnsi="宋体" w:cs="宋体" w:hint="eastAsia"/>
        </w:rPr>
        <w:t>一等奖：技术上有重大创新，技术难度大，总体技术水平、主要技术指标达到国内领先或以上水平，对医学科技进步有很大推动作用；推广应用后，取得显著社会或经济效益；</w:t>
      </w:r>
    </w:p>
    <w:p w:rsidR="00453097" w:rsidRDefault="00453097" w:rsidP="00911248">
      <w:pPr>
        <w:tabs>
          <w:tab w:val="left" w:pos="1785"/>
        </w:tabs>
        <w:spacing w:line="460" w:lineRule="exact"/>
        <w:ind w:firstLineChars="200" w:firstLine="560"/>
        <w:rPr>
          <w:rFonts w:ascii="宋体"/>
          <w:sz w:val="28"/>
          <w:szCs w:val="28"/>
        </w:rPr>
      </w:pPr>
      <w:r>
        <w:rPr>
          <w:rFonts w:ascii="宋体" w:hAnsi="宋体" w:cs="宋体" w:hint="eastAsia"/>
          <w:sz w:val="28"/>
          <w:szCs w:val="28"/>
        </w:rPr>
        <w:t>二等奖：技术上有较大创新，技术难度较大，总体技术水平、主要技术指标达到国内先进水平，对医学科技进步有较大意义；推广应用后，取得较明显社会或经济效益；</w:t>
      </w:r>
    </w:p>
    <w:p w:rsidR="00453097" w:rsidRDefault="00453097" w:rsidP="00911248">
      <w:pPr>
        <w:tabs>
          <w:tab w:val="left" w:pos="1785"/>
        </w:tabs>
        <w:spacing w:line="460" w:lineRule="exact"/>
        <w:ind w:firstLineChars="200" w:firstLine="560"/>
        <w:rPr>
          <w:rFonts w:ascii="宋体"/>
          <w:sz w:val="28"/>
          <w:szCs w:val="28"/>
        </w:rPr>
      </w:pPr>
      <w:r>
        <w:rPr>
          <w:rFonts w:ascii="宋体" w:hAnsi="宋体" w:cs="宋体" w:hint="eastAsia"/>
          <w:sz w:val="28"/>
          <w:szCs w:val="28"/>
        </w:rPr>
        <w:t>三等奖：技术上有一定创新，有一定技术难度，总体技术水平、主要技术指标达到国内同类研究的先进水平；推广应用后，取得一定的社会或经济效益。</w:t>
      </w:r>
    </w:p>
    <w:p w:rsidR="00453097" w:rsidRDefault="00453097" w:rsidP="005E57E9">
      <w:pPr>
        <w:numPr>
          <w:ilvl w:val="0"/>
          <w:numId w:val="1"/>
        </w:numPr>
        <w:spacing w:line="460" w:lineRule="exact"/>
        <w:ind w:hanging="540"/>
        <w:rPr>
          <w:rFonts w:ascii="宋体"/>
          <w:b/>
          <w:bCs/>
          <w:sz w:val="28"/>
          <w:szCs w:val="28"/>
        </w:rPr>
      </w:pPr>
      <w:r>
        <w:rPr>
          <w:rFonts w:ascii="宋体" w:hAnsi="宋体" w:cs="宋体" w:hint="eastAsia"/>
          <w:b/>
          <w:bCs/>
          <w:sz w:val="28"/>
          <w:szCs w:val="28"/>
        </w:rPr>
        <w:t>授奖</w:t>
      </w:r>
    </w:p>
    <w:p w:rsidR="00453097" w:rsidRDefault="00453097" w:rsidP="00911248">
      <w:pPr>
        <w:spacing w:line="460" w:lineRule="exact"/>
        <w:ind w:firstLineChars="203" w:firstLine="568"/>
        <w:rPr>
          <w:rFonts w:ascii="宋体"/>
          <w:b/>
          <w:bCs/>
          <w:sz w:val="28"/>
          <w:szCs w:val="28"/>
        </w:rPr>
      </w:pPr>
      <w:r>
        <w:rPr>
          <w:rFonts w:ascii="宋体" w:hAnsi="宋体" w:cs="宋体" w:hint="eastAsia"/>
          <w:sz w:val="28"/>
          <w:szCs w:val="28"/>
        </w:rPr>
        <w:t>山东医学科技奖对获奖人数和获奖单位实行限额，单项项目完成人不超过</w:t>
      </w:r>
      <w:r>
        <w:rPr>
          <w:rFonts w:ascii="宋体" w:hAnsi="宋体" w:cs="宋体"/>
          <w:sz w:val="28"/>
          <w:szCs w:val="28"/>
        </w:rPr>
        <w:t>7</w:t>
      </w:r>
      <w:r>
        <w:rPr>
          <w:rFonts w:ascii="宋体" w:hAnsi="宋体" w:cs="宋体" w:hint="eastAsia"/>
          <w:sz w:val="28"/>
          <w:szCs w:val="28"/>
        </w:rPr>
        <w:t>人，完成单位不超过</w:t>
      </w:r>
      <w:r>
        <w:rPr>
          <w:rFonts w:ascii="宋体" w:hAnsi="宋体" w:cs="宋体"/>
          <w:sz w:val="28"/>
          <w:szCs w:val="28"/>
        </w:rPr>
        <w:t>3</w:t>
      </w:r>
      <w:r>
        <w:rPr>
          <w:rFonts w:ascii="宋体" w:hAnsi="宋体" w:cs="宋体" w:hint="eastAsia"/>
          <w:sz w:val="28"/>
          <w:szCs w:val="28"/>
        </w:rPr>
        <w:t>个。</w:t>
      </w:r>
    </w:p>
    <w:p w:rsidR="00453097" w:rsidRDefault="00453097" w:rsidP="005E57E9">
      <w:pPr>
        <w:numPr>
          <w:ilvl w:val="0"/>
          <w:numId w:val="1"/>
        </w:numPr>
        <w:spacing w:line="460" w:lineRule="exact"/>
        <w:ind w:hanging="540"/>
        <w:rPr>
          <w:rFonts w:ascii="宋体"/>
          <w:b/>
          <w:bCs/>
          <w:sz w:val="28"/>
          <w:szCs w:val="28"/>
        </w:rPr>
      </w:pPr>
      <w:r>
        <w:rPr>
          <w:rFonts w:ascii="宋体" w:hAnsi="宋体" w:cs="宋体" w:hint="eastAsia"/>
          <w:b/>
          <w:bCs/>
          <w:sz w:val="28"/>
          <w:szCs w:val="28"/>
        </w:rPr>
        <w:t>申报材料要求</w:t>
      </w:r>
    </w:p>
    <w:p w:rsidR="00453097" w:rsidRDefault="00453097" w:rsidP="005E57E9">
      <w:pPr>
        <w:numPr>
          <w:ilvl w:val="1"/>
          <w:numId w:val="3"/>
        </w:numPr>
        <w:tabs>
          <w:tab w:val="left" w:pos="1440"/>
          <w:tab w:val="left" w:pos="1845"/>
        </w:tabs>
        <w:spacing w:line="460" w:lineRule="exact"/>
        <w:ind w:hanging="1305"/>
        <w:rPr>
          <w:rFonts w:ascii="宋体"/>
          <w:sz w:val="28"/>
          <w:szCs w:val="28"/>
        </w:rPr>
      </w:pPr>
      <w:r>
        <w:rPr>
          <w:rFonts w:ascii="宋体" w:hAnsi="宋体" w:cs="宋体" w:hint="eastAsia"/>
          <w:sz w:val="28"/>
          <w:szCs w:val="28"/>
        </w:rPr>
        <w:t>申报材料内容：</w:t>
      </w:r>
    </w:p>
    <w:p w:rsidR="00453097" w:rsidRDefault="00453097" w:rsidP="005E57E9">
      <w:pPr>
        <w:numPr>
          <w:ilvl w:val="2"/>
          <w:numId w:val="4"/>
        </w:numPr>
        <w:tabs>
          <w:tab w:val="left" w:pos="0"/>
          <w:tab w:val="left" w:pos="900"/>
          <w:tab w:val="left" w:pos="1080"/>
        </w:tabs>
        <w:spacing w:line="460" w:lineRule="exact"/>
        <w:ind w:left="0" w:firstLine="540"/>
        <w:rPr>
          <w:rFonts w:ascii="宋体"/>
          <w:sz w:val="28"/>
          <w:szCs w:val="28"/>
        </w:rPr>
      </w:pPr>
      <w:r>
        <w:rPr>
          <w:rFonts w:ascii="宋体" w:hAnsi="宋体" w:cs="宋体" w:hint="eastAsia"/>
          <w:sz w:val="28"/>
          <w:szCs w:val="28"/>
        </w:rPr>
        <w:t>申报材料电子版，包括主件和附件两部分，主件部分通过网络推荐系统填写，附件通过网络推荐系统上传。</w:t>
      </w:r>
    </w:p>
    <w:p w:rsidR="00453097" w:rsidRDefault="00453097" w:rsidP="005E57E9">
      <w:pPr>
        <w:numPr>
          <w:ilvl w:val="2"/>
          <w:numId w:val="4"/>
        </w:numPr>
        <w:tabs>
          <w:tab w:val="left" w:pos="0"/>
          <w:tab w:val="left" w:pos="900"/>
          <w:tab w:val="left" w:pos="1080"/>
        </w:tabs>
        <w:spacing w:line="460" w:lineRule="exact"/>
        <w:ind w:left="0" w:firstLine="540"/>
        <w:rPr>
          <w:rFonts w:ascii="宋体"/>
          <w:sz w:val="28"/>
          <w:szCs w:val="28"/>
        </w:rPr>
      </w:pPr>
      <w:r>
        <w:rPr>
          <w:rFonts w:ascii="宋体" w:hAnsi="宋体" w:cs="宋体" w:hint="eastAsia"/>
          <w:sz w:val="28"/>
          <w:szCs w:val="28"/>
        </w:rPr>
        <w:t>书面申报书包括主件和附件两部分，在电子版申报书形成后，书面申报书从网络推荐系统在线生成并打印，内容应与电子版申报书内容完全一致。申报书主件和附件一并装订成册，页面大小为</w:t>
      </w:r>
      <w:r>
        <w:rPr>
          <w:rFonts w:ascii="宋体" w:hAnsi="宋体" w:cs="宋体"/>
          <w:sz w:val="28"/>
          <w:szCs w:val="28"/>
        </w:rPr>
        <w:t>A4</w:t>
      </w:r>
      <w:r>
        <w:rPr>
          <w:rFonts w:ascii="宋体" w:hAnsi="宋体" w:cs="宋体" w:hint="eastAsia"/>
          <w:sz w:val="28"/>
          <w:szCs w:val="28"/>
        </w:rPr>
        <w:t>，主件内容所用字号应不小于</w:t>
      </w:r>
      <w:r>
        <w:rPr>
          <w:rFonts w:ascii="宋体" w:hAnsi="宋体" w:cs="宋体"/>
          <w:sz w:val="28"/>
          <w:szCs w:val="28"/>
        </w:rPr>
        <w:t>5</w:t>
      </w:r>
      <w:r>
        <w:rPr>
          <w:rFonts w:ascii="宋体" w:hAnsi="宋体" w:cs="宋体" w:hint="eastAsia"/>
          <w:sz w:val="28"/>
          <w:szCs w:val="28"/>
        </w:rPr>
        <w:t>号字，左侧装订，装订后不要另外附加封面。书面申报书一式两份，原件</w:t>
      </w:r>
      <w:r>
        <w:rPr>
          <w:rFonts w:ascii="宋体" w:hAnsi="宋体" w:cs="宋体"/>
          <w:sz w:val="28"/>
          <w:szCs w:val="28"/>
        </w:rPr>
        <w:t>1</w:t>
      </w:r>
      <w:r>
        <w:rPr>
          <w:rFonts w:ascii="宋体" w:hAnsi="宋体" w:cs="宋体" w:hint="eastAsia"/>
          <w:sz w:val="28"/>
          <w:szCs w:val="28"/>
        </w:rPr>
        <w:t>份（首页顶部右上角标注“原件”字样），复印件</w:t>
      </w:r>
      <w:r>
        <w:rPr>
          <w:rFonts w:ascii="宋体" w:hAnsi="宋体" w:cs="宋体"/>
          <w:sz w:val="28"/>
          <w:szCs w:val="28"/>
        </w:rPr>
        <w:t>1</w:t>
      </w:r>
      <w:r>
        <w:rPr>
          <w:rFonts w:ascii="宋体" w:hAnsi="宋体" w:cs="宋体" w:hint="eastAsia"/>
          <w:sz w:val="28"/>
          <w:szCs w:val="28"/>
        </w:rPr>
        <w:t>份。</w:t>
      </w:r>
    </w:p>
    <w:p w:rsidR="00453097" w:rsidRDefault="00453097" w:rsidP="005E57E9">
      <w:pPr>
        <w:numPr>
          <w:ilvl w:val="2"/>
          <w:numId w:val="4"/>
        </w:numPr>
        <w:tabs>
          <w:tab w:val="left" w:pos="0"/>
          <w:tab w:val="left" w:pos="900"/>
          <w:tab w:val="left" w:pos="1080"/>
        </w:tabs>
        <w:spacing w:line="460" w:lineRule="exact"/>
        <w:ind w:left="0" w:firstLine="540"/>
        <w:rPr>
          <w:rFonts w:ascii="宋体"/>
          <w:sz w:val="28"/>
          <w:szCs w:val="28"/>
        </w:rPr>
      </w:pPr>
      <w:r>
        <w:rPr>
          <w:rFonts w:ascii="宋体" w:hAnsi="宋体" w:cs="宋体"/>
          <w:sz w:val="28"/>
          <w:szCs w:val="28"/>
        </w:rPr>
        <w:t xml:space="preserve"> </w:t>
      </w:r>
      <w:r>
        <w:rPr>
          <w:rFonts w:ascii="宋体" w:hAnsi="宋体" w:cs="宋体" w:hint="eastAsia"/>
          <w:sz w:val="28"/>
          <w:szCs w:val="28"/>
        </w:rPr>
        <w:t>“项目摘要（中文）”一式</w:t>
      </w:r>
      <w:r>
        <w:rPr>
          <w:rFonts w:ascii="宋体" w:hAnsi="宋体" w:cs="宋体"/>
          <w:sz w:val="28"/>
          <w:szCs w:val="28"/>
        </w:rPr>
        <w:t>10</w:t>
      </w:r>
      <w:r>
        <w:rPr>
          <w:rFonts w:ascii="宋体" w:hAnsi="宋体" w:cs="宋体" w:hint="eastAsia"/>
          <w:sz w:val="28"/>
          <w:szCs w:val="28"/>
        </w:rPr>
        <w:t>份，无需装订，双面打印或复印，要求每个项目的项目摘要压缩在一张纸上，装入文件袋，并在文件袋上注明项目名称、主要完成人、主要完成单位、申报单位及日期。</w:t>
      </w:r>
    </w:p>
    <w:p w:rsidR="00453097" w:rsidRDefault="00453097" w:rsidP="00911248">
      <w:pPr>
        <w:spacing w:line="460" w:lineRule="exact"/>
        <w:ind w:firstLineChars="200" w:firstLine="560"/>
        <w:rPr>
          <w:rFonts w:ascii="宋体"/>
          <w:sz w:val="28"/>
          <w:szCs w:val="28"/>
        </w:rPr>
      </w:pPr>
      <w:r>
        <w:rPr>
          <w:rFonts w:ascii="宋体" w:hAnsi="宋体" w:cs="宋体" w:hint="eastAsia"/>
          <w:sz w:val="28"/>
          <w:szCs w:val="28"/>
        </w:rPr>
        <w:lastRenderedPageBreak/>
        <w:t>（二）各推荐单位对申报项目重点进行以下几个方面审查：</w:t>
      </w:r>
    </w:p>
    <w:p w:rsidR="00453097" w:rsidRDefault="00453097" w:rsidP="00911248">
      <w:pPr>
        <w:spacing w:line="460" w:lineRule="exact"/>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对申报项目进行形式审查，包括申报范围、推荐条件、推荐渠道等是否符合要求，</w:t>
      </w:r>
      <w:r>
        <w:rPr>
          <w:rFonts w:ascii="宋体" w:hAnsi="宋体" w:cs="宋体" w:hint="eastAsia"/>
          <w:b/>
          <w:bCs/>
          <w:sz w:val="28"/>
          <w:szCs w:val="28"/>
        </w:rPr>
        <w:t>申报科技创新成果奖项目必须为</w:t>
      </w:r>
      <w:r>
        <w:rPr>
          <w:rFonts w:ascii="宋体" w:hAnsi="宋体" w:cs="宋体"/>
          <w:b/>
          <w:bCs/>
          <w:sz w:val="28"/>
          <w:szCs w:val="28"/>
        </w:rPr>
        <w:t>2016</w:t>
      </w:r>
      <w:r>
        <w:rPr>
          <w:rFonts w:ascii="宋体" w:hAnsi="宋体" w:cs="宋体" w:hint="eastAsia"/>
          <w:b/>
          <w:bCs/>
          <w:sz w:val="28"/>
          <w:szCs w:val="28"/>
        </w:rPr>
        <w:t>年</w:t>
      </w:r>
      <w:r>
        <w:rPr>
          <w:rFonts w:ascii="宋体" w:hAnsi="宋体" w:cs="宋体"/>
          <w:b/>
          <w:bCs/>
          <w:sz w:val="28"/>
          <w:szCs w:val="28"/>
        </w:rPr>
        <w:t>1</w:t>
      </w:r>
      <w:r>
        <w:rPr>
          <w:rFonts w:ascii="宋体" w:hAnsi="宋体" w:cs="宋体" w:hint="eastAsia"/>
          <w:b/>
          <w:bCs/>
          <w:sz w:val="28"/>
          <w:szCs w:val="28"/>
        </w:rPr>
        <w:t>月</w:t>
      </w:r>
      <w:r>
        <w:rPr>
          <w:rFonts w:ascii="宋体" w:hAnsi="宋体" w:cs="宋体"/>
          <w:b/>
          <w:bCs/>
          <w:sz w:val="28"/>
          <w:szCs w:val="28"/>
        </w:rPr>
        <w:t>1</w:t>
      </w:r>
      <w:r>
        <w:rPr>
          <w:rFonts w:ascii="宋体" w:hAnsi="宋体" w:cs="宋体" w:hint="eastAsia"/>
          <w:b/>
          <w:bCs/>
          <w:sz w:val="28"/>
          <w:szCs w:val="28"/>
        </w:rPr>
        <w:t>日前鉴定或结题的项目。申报成果推广应用奖项目必须为国家正式出版社出版，有统一书号</w:t>
      </w:r>
      <w:r>
        <w:rPr>
          <w:rFonts w:ascii="宋体" w:hAnsi="宋体" w:cs="宋体"/>
          <w:b/>
          <w:bCs/>
          <w:sz w:val="28"/>
          <w:szCs w:val="28"/>
        </w:rPr>
        <w:t>ISBN</w:t>
      </w:r>
      <w:r>
        <w:rPr>
          <w:rFonts w:ascii="宋体" w:hAnsi="宋体" w:cs="宋体" w:hint="eastAsia"/>
          <w:b/>
          <w:bCs/>
          <w:sz w:val="28"/>
          <w:szCs w:val="28"/>
        </w:rPr>
        <w:t>和中图</w:t>
      </w:r>
      <w:r>
        <w:rPr>
          <w:rFonts w:ascii="宋体" w:hAnsi="宋体" w:cs="宋体"/>
          <w:b/>
          <w:bCs/>
          <w:sz w:val="28"/>
          <w:szCs w:val="28"/>
        </w:rPr>
        <w:t>CIP</w:t>
      </w:r>
      <w:r>
        <w:rPr>
          <w:rFonts w:ascii="宋体" w:hAnsi="宋体" w:cs="宋体" w:hint="eastAsia"/>
          <w:b/>
          <w:bCs/>
          <w:sz w:val="28"/>
          <w:szCs w:val="28"/>
        </w:rPr>
        <w:t>数据核字号（</w:t>
      </w:r>
      <w:r>
        <w:rPr>
          <w:rFonts w:ascii="宋体" w:hAnsi="宋体" w:cs="宋体"/>
          <w:b/>
          <w:bCs/>
          <w:sz w:val="28"/>
          <w:szCs w:val="28"/>
        </w:rPr>
        <w:t>2015</w:t>
      </w:r>
      <w:r>
        <w:rPr>
          <w:rFonts w:ascii="宋体" w:hAnsi="宋体" w:cs="宋体" w:hint="eastAsia"/>
          <w:b/>
          <w:bCs/>
          <w:sz w:val="28"/>
          <w:szCs w:val="28"/>
        </w:rPr>
        <w:t>年</w:t>
      </w:r>
      <w:r>
        <w:rPr>
          <w:rFonts w:ascii="宋体" w:hAnsi="宋体" w:cs="宋体"/>
          <w:b/>
          <w:bCs/>
          <w:sz w:val="28"/>
          <w:szCs w:val="28"/>
        </w:rPr>
        <w:t>1</w:t>
      </w:r>
      <w:r>
        <w:rPr>
          <w:rFonts w:ascii="宋体" w:hAnsi="宋体" w:cs="宋体" w:hint="eastAsia"/>
          <w:b/>
          <w:bCs/>
          <w:sz w:val="28"/>
          <w:szCs w:val="28"/>
        </w:rPr>
        <w:t>月</w:t>
      </w:r>
      <w:r>
        <w:rPr>
          <w:rFonts w:ascii="宋体" w:hAnsi="宋体" w:cs="宋体"/>
          <w:b/>
          <w:bCs/>
          <w:sz w:val="28"/>
          <w:szCs w:val="28"/>
        </w:rPr>
        <w:t>1</w:t>
      </w:r>
      <w:r>
        <w:rPr>
          <w:rFonts w:ascii="宋体" w:hAnsi="宋体" w:cs="宋体" w:hint="eastAsia"/>
          <w:b/>
          <w:bCs/>
          <w:sz w:val="28"/>
          <w:szCs w:val="28"/>
        </w:rPr>
        <w:t>日前出版）；</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凡申报材料中出现的复印件，应对照原件进行核实，核实无误后方可加盖公章；</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申报项目的技术内容是否齐全、合格，装订打印是否符合要求；</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技术内容和效益计算是否真实，是否存在产权争议；</w:t>
      </w:r>
    </w:p>
    <w:p w:rsidR="00453097" w:rsidRDefault="00453097" w:rsidP="00911248">
      <w:pPr>
        <w:tabs>
          <w:tab w:val="left" w:pos="1890"/>
        </w:tabs>
        <w:spacing w:line="460" w:lineRule="exact"/>
        <w:ind w:firstLineChars="200" w:firstLine="560"/>
        <w:rPr>
          <w:rFonts w:ascii="宋体"/>
          <w:b/>
          <w:bCs/>
          <w:sz w:val="28"/>
          <w:szCs w:val="28"/>
        </w:rPr>
      </w:pPr>
      <w:r>
        <w:rPr>
          <w:rFonts w:ascii="宋体" w:hAnsi="宋体" w:cs="宋体"/>
          <w:sz w:val="28"/>
          <w:szCs w:val="28"/>
        </w:rPr>
        <w:t>5.</w:t>
      </w:r>
      <w:r>
        <w:rPr>
          <w:rFonts w:ascii="宋体" w:hAnsi="宋体" w:cs="宋体" w:hint="eastAsia"/>
          <w:sz w:val="28"/>
          <w:szCs w:val="28"/>
        </w:rPr>
        <w:t>主要完成单位、完成人资格及排序</w:t>
      </w:r>
      <w:r>
        <w:rPr>
          <w:rFonts w:ascii="宋体" w:hAnsi="宋体" w:cs="宋体" w:hint="eastAsia"/>
          <w:b/>
          <w:bCs/>
          <w:sz w:val="28"/>
          <w:szCs w:val="28"/>
        </w:rPr>
        <w:t>符合相关规定，且经单位公示无异议（需附单位公示证明）。</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 xml:space="preserve">6. </w:t>
      </w:r>
      <w:r>
        <w:rPr>
          <w:rFonts w:ascii="宋体" w:hAnsi="宋体" w:cs="宋体" w:hint="eastAsia"/>
          <w:sz w:val="28"/>
          <w:szCs w:val="28"/>
        </w:rPr>
        <w:t>支撑材料与课题项目的相关性。</w:t>
      </w:r>
    </w:p>
    <w:p w:rsidR="00453097" w:rsidRDefault="00453097" w:rsidP="00911248">
      <w:pPr>
        <w:pStyle w:val="a6"/>
        <w:widowControl/>
        <w:wordWrap w:val="0"/>
        <w:spacing w:before="150" w:beforeAutospacing="0" w:after="0" w:afterAutospacing="0" w:line="360" w:lineRule="atLeast"/>
        <w:ind w:firstLineChars="200" w:firstLine="560"/>
        <w:rPr>
          <w:rFonts w:ascii="宋体"/>
          <w:b/>
          <w:bCs/>
          <w:kern w:val="2"/>
          <w:sz w:val="28"/>
          <w:szCs w:val="28"/>
        </w:rPr>
      </w:pPr>
      <w:r>
        <w:rPr>
          <w:rFonts w:ascii="宋体" w:hAnsi="宋体" w:cs="宋体"/>
          <w:sz w:val="28"/>
          <w:szCs w:val="28"/>
        </w:rPr>
        <w:t xml:space="preserve">7. </w:t>
      </w:r>
      <w:r>
        <w:rPr>
          <w:rFonts w:ascii="宋体" w:hAnsi="宋体" w:cs="宋体" w:hint="eastAsia"/>
          <w:b/>
          <w:bCs/>
          <w:kern w:val="2"/>
          <w:sz w:val="28"/>
          <w:szCs w:val="28"/>
        </w:rPr>
        <w:t>申报山东医学科技奖的第一完成人同一年度限报一项。</w:t>
      </w:r>
    </w:p>
    <w:p w:rsidR="00453097" w:rsidRDefault="00453097" w:rsidP="005E57E9">
      <w:pPr>
        <w:tabs>
          <w:tab w:val="left" w:pos="1440"/>
        </w:tabs>
        <w:spacing w:line="460" w:lineRule="exact"/>
        <w:ind w:firstLine="560"/>
        <w:rPr>
          <w:rFonts w:ascii="宋体"/>
          <w:sz w:val="28"/>
          <w:szCs w:val="28"/>
        </w:rPr>
      </w:pPr>
      <w:r>
        <w:rPr>
          <w:rFonts w:ascii="宋体" w:hAnsi="宋体" w:cs="宋体" w:hint="eastAsia"/>
          <w:sz w:val="28"/>
          <w:szCs w:val="28"/>
        </w:rPr>
        <w:t>（三）</w:t>
      </w:r>
      <w:r>
        <w:rPr>
          <w:rFonts w:ascii="宋体" w:hAnsi="宋体" w:cs="宋体"/>
          <w:sz w:val="28"/>
          <w:szCs w:val="28"/>
        </w:rPr>
        <w:t xml:space="preserve"> </w:t>
      </w:r>
      <w:r>
        <w:rPr>
          <w:rFonts w:ascii="宋体" w:hAnsi="宋体" w:cs="宋体" w:hint="eastAsia"/>
          <w:sz w:val="28"/>
          <w:szCs w:val="28"/>
        </w:rPr>
        <w:t>申报山东医学科技奖的项目除符合上述条款所列的条件之外，还必须符合下列条件：</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全面完成科研合同、计划和任务书的各项要求，技术资料完整、准确，符合档案管理要求；</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申报项目必须已经结题，并获得结题证书；申报成果推广应用奖的项目还应经过一年以上推广应用，并取得一定经济效益或社会效益（需提供相应证明）；</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无知识产权纠纷，没有完成单位、完成人员排序等方面的争议；</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申报项目的原始技术资料应由所在单位档案部门归档并出具证明；</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5.</w:t>
      </w:r>
      <w:r>
        <w:rPr>
          <w:rFonts w:ascii="宋体" w:hAnsi="宋体" w:cs="宋体" w:hint="eastAsia"/>
          <w:sz w:val="28"/>
          <w:szCs w:val="28"/>
        </w:rPr>
        <w:t>凡涉及使用实验动物的项目，应提供实验动物合格证明；</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6.</w:t>
      </w:r>
      <w:r>
        <w:rPr>
          <w:rFonts w:ascii="宋体" w:hAnsi="宋体" w:cs="宋体" w:hint="eastAsia"/>
          <w:sz w:val="28"/>
          <w:szCs w:val="28"/>
        </w:rPr>
        <w:t>仪器、器械、设备等研究项目；</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7.</w:t>
      </w:r>
      <w:r>
        <w:rPr>
          <w:rFonts w:ascii="宋体" w:hAnsi="宋体" w:cs="宋体" w:hint="eastAsia"/>
          <w:sz w:val="28"/>
          <w:szCs w:val="28"/>
        </w:rPr>
        <w:t>重大研究项目原则上应在全面完成后一次推荐。</w:t>
      </w:r>
    </w:p>
    <w:p w:rsidR="00453097" w:rsidRDefault="00453097" w:rsidP="00911248">
      <w:pPr>
        <w:spacing w:line="460" w:lineRule="exact"/>
        <w:ind w:firstLineChars="200" w:firstLine="560"/>
        <w:rPr>
          <w:rFonts w:ascii="宋体"/>
          <w:sz w:val="28"/>
          <w:szCs w:val="28"/>
        </w:rPr>
      </w:pPr>
      <w:r>
        <w:rPr>
          <w:rFonts w:ascii="宋体" w:hAnsi="宋体" w:cs="宋体" w:hint="eastAsia"/>
          <w:sz w:val="28"/>
          <w:szCs w:val="28"/>
        </w:rPr>
        <w:t>（四）</w:t>
      </w:r>
      <w:r>
        <w:rPr>
          <w:rFonts w:ascii="宋体" w:hAnsi="宋体" w:cs="宋体"/>
          <w:sz w:val="28"/>
          <w:szCs w:val="28"/>
        </w:rPr>
        <w:t xml:space="preserve"> </w:t>
      </w:r>
      <w:r>
        <w:rPr>
          <w:rFonts w:ascii="宋体" w:hAnsi="宋体" w:cs="宋体" w:hint="eastAsia"/>
          <w:sz w:val="28"/>
          <w:szCs w:val="28"/>
        </w:rPr>
        <w:t>有以下情况之一者，不得申报本奖励：</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未阐明医学意义的动物、植物、微生物品种、变种株；</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lastRenderedPageBreak/>
        <w:t>2.</w:t>
      </w:r>
      <w:r>
        <w:rPr>
          <w:rFonts w:ascii="宋体" w:hAnsi="宋体" w:cs="宋体" w:hint="eastAsia"/>
          <w:sz w:val="28"/>
          <w:szCs w:val="28"/>
        </w:rPr>
        <w:t>不符合伦理学原则的；</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存在知识产权以及完成单位、完成人员等争议的，在争议解决之前不得申报；</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原始材料不完全或不真实的；</w:t>
      </w:r>
    </w:p>
    <w:p w:rsidR="00453097" w:rsidRDefault="00453097" w:rsidP="00911248">
      <w:pPr>
        <w:tabs>
          <w:tab w:val="left" w:pos="1890"/>
        </w:tabs>
        <w:spacing w:line="460" w:lineRule="exact"/>
        <w:ind w:firstLineChars="200" w:firstLine="560"/>
        <w:rPr>
          <w:rFonts w:ascii="宋体"/>
          <w:sz w:val="28"/>
          <w:szCs w:val="28"/>
        </w:rPr>
      </w:pPr>
      <w:r>
        <w:rPr>
          <w:rFonts w:ascii="宋体" w:hAnsi="宋体" w:cs="宋体"/>
          <w:sz w:val="28"/>
          <w:szCs w:val="28"/>
        </w:rPr>
        <w:t>5.</w:t>
      </w:r>
      <w:r>
        <w:rPr>
          <w:rFonts w:ascii="宋体" w:hAnsi="宋体" w:cs="宋体" w:hint="eastAsia"/>
          <w:sz w:val="28"/>
          <w:szCs w:val="28"/>
        </w:rPr>
        <w:t>不符合有关法律、法规规定的。</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hint="eastAsia"/>
          <w:sz w:val="28"/>
          <w:szCs w:val="28"/>
        </w:rPr>
        <w:t>（五）附件目录</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1.</w:t>
      </w:r>
      <w:r w:rsidRPr="00F274A0">
        <w:rPr>
          <w:rFonts w:ascii="宋体" w:hAnsi="宋体" w:cs="宋体" w:hint="eastAsia"/>
          <w:sz w:val="28"/>
          <w:szCs w:val="28"/>
        </w:rPr>
        <w:t>《成果鉴定证书》或《课题结题证书》</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2.</w:t>
      </w:r>
      <w:r w:rsidRPr="00F274A0">
        <w:rPr>
          <w:rFonts w:ascii="宋体" w:hAnsi="宋体" w:cs="宋体" w:hint="eastAsia"/>
          <w:sz w:val="28"/>
          <w:szCs w:val="28"/>
        </w:rPr>
        <w:t>应用证明</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3.</w:t>
      </w:r>
      <w:r w:rsidRPr="00F274A0">
        <w:rPr>
          <w:rFonts w:ascii="宋体" w:hAnsi="宋体" w:cs="宋体" w:hint="eastAsia"/>
          <w:sz w:val="28"/>
          <w:szCs w:val="28"/>
        </w:rPr>
        <w:t>获得的科技奖励证书复印件</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4.</w:t>
      </w:r>
      <w:r w:rsidRPr="00F274A0">
        <w:rPr>
          <w:rFonts w:ascii="宋体" w:hAnsi="宋体" w:cs="宋体" w:hint="eastAsia"/>
          <w:sz w:val="28"/>
          <w:szCs w:val="28"/>
        </w:rPr>
        <w:t>获得的发明专利证书及权利要求书复印件</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5.</w:t>
      </w:r>
      <w:r w:rsidRPr="00F274A0">
        <w:rPr>
          <w:rFonts w:ascii="宋体" w:hAnsi="宋体" w:cs="宋体" w:hint="eastAsia"/>
          <w:sz w:val="28"/>
          <w:szCs w:val="28"/>
        </w:rPr>
        <w:t>论文被收录和被他人引用情况检索</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6.</w:t>
      </w:r>
      <w:r w:rsidRPr="00F274A0">
        <w:rPr>
          <w:rFonts w:ascii="宋体" w:hAnsi="宋体" w:cs="宋体" w:hint="eastAsia"/>
          <w:sz w:val="28"/>
          <w:szCs w:val="28"/>
        </w:rPr>
        <w:t>国家法律法规要求行业审批文件</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7.</w:t>
      </w:r>
      <w:r w:rsidRPr="00F274A0">
        <w:rPr>
          <w:rFonts w:ascii="宋体" w:hAnsi="宋体" w:cs="宋体" w:hint="eastAsia"/>
          <w:sz w:val="28"/>
          <w:szCs w:val="28"/>
        </w:rPr>
        <w:t>实验动物合格证</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8.</w:t>
      </w:r>
      <w:r w:rsidRPr="00F274A0">
        <w:rPr>
          <w:rFonts w:ascii="宋体" w:hAnsi="宋体" w:cs="宋体" w:hint="eastAsia"/>
          <w:sz w:val="28"/>
          <w:szCs w:val="28"/>
        </w:rPr>
        <w:t>医院等级证书复印件并加盖单位公章</w:t>
      </w:r>
    </w:p>
    <w:p w:rsidR="00453097" w:rsidRPr="00F274A0" w:rsidRDefault="00453097" w:rsidP="00911248">
      <w:pPr>
        <w:tabs>
          <w:tab w:val="left" w:pos="1890"/>
        </w:tabs>
        <w:spacing w:line="460" w:lineRule="exact"/>
        <w:ind w:firstLineChars="200" w:firstLine="560"/>
        <w:rPr>
          <w:rFonts w:ascii="宋体"/>
          <w:sz w:val="28"/>
          <w:szCs w:val="28"/>
        </w:rPr>
      </w:pPr>
      <w:r w:rsidRPr="00F274A0">
        <w:rPr>
          <w:rFonts w:ascii="宋体" w:hAnsi="宋体" w:cs="宋体"/>
          <w:sz w:val="28"/>
          <w:szCs w:val="28"/>
        </w:rPr>
        <w:t>9.</w:t>
      </w:r>
      <w:r w:rsidRPr="00F274A0">
        <w:rPr>
          <w:rFonts w:ascii="宋体" w:hAnsi="宋体" w:cs="宋体" w:hint="eastAsia"/>
          <w:sz w:val="28"/>
          <w:szCs w:val="28"/>
        </w:rPr>
        <w:t>其他证明</w:t>
      </w:r>
    </w:p>
    <w:p w:rsidR="00453097" w:rsidRDefault="00453097" w:rsidP="005E57E9">
      <w:pPr>
        <w:rPr>
          <w:rFonts w:ascii="仿宋_GB2312" w:eastAsia="仿宋_GB2312"/>
          <w:b/>
          <w:bCs/>
          <w:sz w:val="36"/>
          <w:szCs w:val="36"/>
        </w:rPr>
      </w:pPr>
    </w:p>
    <w:p w:rsidR="00453097" w:rsidRDefault="00453097" w:rsidP="005E57E9">
      <w:pPr>
        <w:rPr>
          <w:rFonts w:ascii="仿宋_GB2312" w:eastAsia="仿宋_GB2312"/>
          <w:b/>
          <w:bCs/>
          <w:sz w:val="36"/>
          <w:szCs w:val="36"/>
        </w:rPr>
      </w:pPr>
    </w:p>
    <w:p w:rsidR="00453097" w:rsidRDefault="00453097" w:rsidP="005E57E9">
      <w:pPr>
        <w:rPr>
          <w:rFonts w:ascii="仿宋_GB2312" w:eastAsia="仿宋_GB2312"/>
          <w:b/>
          <w:bCs/>
          <w:sz w:val="36"/>
          <w:szCs w:val="36"/>
        </w:rPr>
      </w:pPr>
    </w:p>
    <w:p w:rsidR="00453097" w:rsidRDefault="00453097" w:rsidP="005E57E9">
      <w:pPr>
        <w:rPr>
          <w:rFonts w:ascii="仿宋_GB2312" w:eastAsia="仿宋_GB2312"/>
          <w:b/>
          <w:bCs/>
          <w:sz w:val="36"/>
          <w:szCs w:val="36"/>
        </w:rPr>
      </w:pPr>
    </w:p>
    <w:p w:rsidR="00453097" w:rsidRDefault="00453097"/>
    <w:sectPr w:rsidR="00453097" w:rsidSect="00B176C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78" w:rsidRDefault="008A2B78" w:rsidP="005E57E9">
      <w:r>
        <w:separator/>
      </w:r>
    </w:p>
  </w:endnote>
  <w:endnote w:type="continuationSeparator" w:id="1">
    <w:p w:rsidR="008A2B78" w:rsidRDefault="008A2B78" w:rsidP="005E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78" w:rsidRDefault="008A2B78" w:rsidP="005E57E9">
      <w:r>
        <w:separator/>
      </w:r>
    </w:p>
  </w:footnote>
  <w:footnote w:type="continuationSeparator" w:id="1">
    <w:p w:rsidR="008A2B78" w:rsidRDefault="008A2B78" w:rsidP="005E5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rsidP="0091124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48" w:rsidRDefault="009112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1290"/>
        </w:tabs>
        <w:ind w:left="1290" w:hanging="720"/>
      </w:pPr>
      <w:rPr>
        <w:rFonts w:hint="default"/>
      </w:rPr>
    </w:lvl>
    <w:lvl w:ilvl="1">
      <w:start w:val="1"/>
      <w:numFmt w:val="japaneseCounting"/>
      <w:lvlText w:val="（%2）"/>
      <w:lvlJc w:val="left"/>
      <w:pPr>
        <w:tabs>
          <w:tab w:val="num" w:pos="1845"/>
        </w:tabs>
        <w:ind w:left="1845" w:hanging="855"/>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
    <w:nsid w:val="0000000B"/>
    <w:multiLevelType w:val="multilevel"/>
    <w:tmpl w:val="0000000B"/>
    <w:lvl w:ilvl="0">
      <w:start w:val="1"/>
      <w:numFmt w:val="japaneseCounting"/>
      <w:lvlText w:val="%1、"/>
      <w:lvlJc w:val="left"/>
      <w:pPr>
        <w:tabs>
          <w:tab w:val="num" w:pos="1080"/>
        </w:tabs>
        <w:ind w:left="108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
  </w:num>
  <w:num w:numId="2">
    <w:abstractNumId w:val="0"/>
  </w:num>
  <w:num w:numId="3">
    <w:abstractNumId w:val="0"/>
    <w:lvlOverride w:ilvl="0"/>
    <w:lvlOverride w:ilvl="1">
      <w:startOverride w:val="1"/>
    </w:lvlOverride>
  </w:num>
  <w:num w:numId="4">
    <w:abstractNumId w:val="0"/>
    <w:lvlOverride w:ilvl="0"/>
    <w:lvlOverride w:ilvl="1"/>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7E9"/>
    <w:rsid w:val="001618C8"/>
    <w:rsid w:val="00453097"/>
    <w:rsid w:val="00473432"/>
    <w:rsid w:val="004D3064"/>
    <w:rsid w:val="00514795"/>
    <w:rsid w:val="005C595B"/>
    <w:rsid w:val="005D4340"/>
    <w:rsid w:val="005E57E9"/>
    <w:rsid w:val="006C2A60"/>
    <w:rsid w:val="00714D77"/>
    <w:rsid w:val="0072536C"/>
    <w:rsid w:val="007472A7"/>
    <w:rsid w:val="007F6DD3"/>
    <w:rsid w:val="008A2B78"/>
    <w:rsid w:val="008A6FBB"/>
    <w:rsid w:val="00911248"/>
    <w:rsid w:val="00B176C6"/>
    <w:rsid w:val="00C236FD"/>
    <w:rsid w:val="00C96AE7"/>
    <w:rsid w:val="00E370C7"/>
    <w:rsid w:val="00EE0257"/>
    <w:rsid w:val="00F274A0"/>
    <w:rsid w:val="00F31C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E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E5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E57E9"/>
    <w:rPr>
      <w:sz w:val="18"/>
      <w:szCs w:val="18"/>
    </w:rPr>
  </w:style>
  <w:style w:type="paragraph" w:styleId="a4">
    <w:name w:val="footer"/>
    <w:basedOn w:val="a"/>
    <w:link w:val="Char0"/>
    <w:uiPriority w:val="99"/>
    <w:semiHidden/>
    <w:rsid w:val="005E57E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E57E9"/>
    <w:rPr>
      <w:sz w:val="18"/>
      <w:szCs w:val="18"/>
    </w:rPr>
  </w:style>
  <w:style w:type="paragraph" w:styleId="a5">
    <w:name w:val="Body Text Indent"/>
    <w:basedOn w:val="a"/>
    <w:link w:val="Char1"/>
    <w:uiPriority w:val="99"/>
    <w:rsid w:val="005E57E9"/>
    <w:pPr>
      <w:ind w:left="720"/>
    </w:pPr>
    <w:rPr>
      <w:sz w:val="28"/>
      <w:szCs w:val="28"/>
    </w:rPr>
  </w:style>
  <w:style w:type="character" w:customStyle="1" w:styleId="Char1">
    <w:name w:val="正文文本缩进 Char"/>
    <w:basedOn w:val="a0"/>
    <w:link w:val="a5"/>
    <w:uiPriority w:val="99"/>
    <w:locked/>
    <w:rsid w:val="005E57E9"/>
    <w:rPr>
      <w:rFonts w:ascii="Times New Roman" w:eastAsia="宋体" w:hAnsi="Times New Roman" w:cs="Times New Roman"/>
      <w:sz w:val="24"/>
      <w:szCs w:val="24"/>
    </w:rPr>
  </w:style>
  <w:style w:type="paragraph" w:styleId="a6">
    <w:name w:val="Normal (Web)"/>
    <w:basedOn w:val="a"/>
    <w:uiPriority w:val="99"/>
    <w:rsid w:val="005E57E9"/>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9</cp:revision>
  <dcterms:created xsi:type="dcterms:W3CDTF">2016-06-21T07:40:00Z</dcterms:created>
  <dcterms:modified xsi:type="dcterms:W3CDTF">2016-07-01T03:10:00Z</dcterms:modified>
</cp:coreProperties>
</file>