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45" w:rsidRDefault="00080914">
      <w:pPr>
        <w:widowControl/>
        <w:spacing w:before="100" w:beforeAutospacing="1" w:after="100" w:afterAutospacing="1" w:line="360" w:lineRule="atLeast"/>
        <w:jc w:val="left"/>
        <w:rPr>
          <w:rFonts w:ascii="仿宋_GB2312" w:eastAsia="仿宋_GB2312" w:hAnsi="Ђˎ̥" w:cs="宋体" w:hint="eastAsia"/>
          <w:kern w:val="0"/>
          <w:sz w:val="32"/>
          <w:szCs w:val="32"/>
        </w:rPr>
      </w:pPr>
      <w:r>
        <w:rPr>
          <w:rFonts w:ascii="仿宋_GB2312" w:eastAsia="仿宋_GB2312" w:hAnsi="Ђˎ̥" w:cs="宋体" w:hint="eastAsia"/>
          <w:kern w:val="0"/>
          <w:sz w:val="32"/>
          <w:szCs w:val="32"/>
        </w:rPr>
        <w:t>附件1：</w:t>
      </w:r>
    </w:p>
    <w:p w:rsidR="00882A45" w:rsidRDefault="00080914">
      <w:pPr>
        <w:widowControl/>
        <w:spacing w:before="100" w:beforeAutospacing="1" w:after="100" w:afterAutospacing="1" w:line="360" w:lineRule="atLeast"/>
        <w:jc w:val="center"/>
        <w:rPr>
          <w:rFonts w:ascii="仿宋_GB2312" w:eastAsia="仿宋_GB2312" w:hAnsi="Ђˎ̥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Ђˎ̥" w:cs="宋体" w:hint="eastAsia"/>
          <w:b/>
          <w:kern w:val="0"/>
          <w:sz w:val="32"/>
          <w:szCs w:val="32"/>
        </w:rPr>
        <w:t>聊城市人民医院住院医师规范化培训基地</w:t>
      </w:r>
      <w:r>
        <w:rPr>
          <w:rFonts w:ascii="仿宋_GB2312" w:eastAsia="仿宋_GB2312" w:hAnsi="Ђˎ̥" w:cs="宋体"/>
          <w:b/>
          <w:kern w:val="0"/>
          <w:sz w:val="32"/>
          <w:szCs w:val="32"/>
        </w:rPr>
        <w:t>简介</w:t>
      </w:r>
    </w:p>
    <w:p w:rsidR="007F1268" w:rsidRDefault="00080914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rFonts w:ascii="仿宋_GB2312" w:eastAsia="仿宋_GB2312" w:hAnsi="Ђˎ̥" w:cs="宋体" w:hint="eastAsia"/>
          <w:color w:val="0000FF"/>
          <w:kern w:val="0"/>
          <w:sz w:val="32"/>
          <w:szCs w:val="32"/>
        </w:rPr>
      </w:pPr>
      <w:r>
        <w:rPr>
          <w:rFonts w:ascii="仿宋_GB2312" w:eastAsia="仿宋_GB2312" w:hAnsi="Ђˎ̥" w:cs="宋体"/>
          <w:kern w:val="0"/>
          <w:sz w:val="32"/>
          <w:szCs w:val="32"/>
        </w:rPr>
        <w:t>聊城市人民医院是一所集医疗、教学、科研、康复、保健于一体的大型三级甲等医院，是山东省首批省级区域医疗中心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，国家住院医师规范化培训基地、</w:t>
      </w:r>
      <w:r w:rsidR="00F430C6" w:rsidRPr="00F430C6">
        <w:rPr>
          <w:rFonts w:ascii="仿宋_GB2312" w:eastAsia="仿宋_GB2312" w:hAnsi="Ђˎ̥" w:cs="宋体" w:hint="eastAsia"/>
          <w:kern w:val="0"/>
          <w:sz w:val="32"/>
          <w:szCs w:val="32"/>
        </w:rPr>
        <w:t>国家卫生和计划生育委员会</w:t>
      </w:r>
      <w:r w:rsidRPr="007F1268">
        <w:rPr>
          <w:rFonts w:ascii="仿宋_GB2312" w:eastAsia="仿宋_GB2312" w:hAnsi="Ђˎ̥" w:cs="宋体" w:hint="eastAsia"/>
          <w:kern w:val="0"/>
          <w:sz w:val="32"/>
          <w:szCs w:val="32"/>
        </w:rPr>
        <w:t>首批</w:t>
      </w:r>
      <w:r w:rsidRPr="007F1268">
        <w:rPr>
          <w:rFonts w:ascii="仿宋_GB2312" w:eastAsia="仿宋_GB2312" w:hAnsi="Ђˎ̥" w:cs="宋体"/>
          <w:kern w:val="0"/>
          <w:sz w:val="32"/>
          <w:szCs w:val="32"/>
        </w:rPr>
        <w:t>干细胞临床</w:t>
      </w:r>
      <w:r w:rsidRPr="007F1268">
        <w:rPr>
          <w:rFonts w:ascii="仿宋_GB2312" w:eastAsia="仿宋_GB2312" w:hAnsi="Ђˎ̥" w:cs="宋体" w:hint="eastAsia"/>
          <w:kern w:val="0"/>
          <w:sz w:val="32"/>
          <w:szCs w:val="32"/>
        </w:rPr>
        <w:t>研究</w:t>
      </w:r>
      <w:r w:rsidRPr="007F1268">
        <w:rPr>
          <w:rFonts w:ascii="仿宋_GB2312" w:eastAsia="仿宋_GB2312" w:hAnsi="Ђˎ̥" w:cs="宋体"/>
          <w:kern w:val="0"/>
          <w:sz w:val="32"/>
          <w:szCs w:val="32"/>
        </w:rPr>
        <w:t>机构</w:t>
      </w:r>
      <w:r w:rsidRPr="007F1268">
        <w:rPr>
          <w:rFonts w:ascii="仿宋_GB2312" w:eastAsia="仿宋_GB2312" w:hAnsi="Ђˎ̥" w:cs="宋体" w:hint="eastAsia"/>
          <w:kern w:val="0"/>
          <w:sz w:val="32"/>
          <w:szCs w:val="32"/>
        </w:rPr>
        <w:t>、国家药物临床试验机构、</w:t>
      </w:r>
      <w:r w:rsidR="00F430C6" w:rsidRPr="00F430C6">
        <w:rPr>
          <w:rFonts w:ascii="仿宋_GB2312" w:eastAsia="仿宋_GB2312" w:hAnsi="Ђˎ̥" w:cs="宋体" w:hint="eastAsia"/>
          <w:kern w:val="0"/>
          <w:sz w:val="32"/>
          <w:szCs w:val="32"/>
        </w:rPr>
        <w:t>国家卫生和计划生育委员会</w:t>
      </w:r>
      <w:r w:rsidRPr="007F1268">
        <w:rPr>
          <w:rFonts w:ascii="仿宋_GB2312" w:eastAsia="仿宋_GB2312" w:hAnsi="Ђˎ̥" w:cs="宋体" w:hint="eastAsia"/>
          <w:kern w:val="0"/>
          <w:sz w:val="32"/>
          <w:szCs w:val="32"/>
        </w:rPr>
        <w:t>脑卒中筛查与防治颈动脉内膜剥脱技术培训基地。</w:t>
      </w:r>
      <w:r>
        <w:rPr>
          <w:rFonts w:ascii="仿宋_GB2312" w:eastAsia="仿宋_GB2312" w:hAnsi="Ђˎ̥" w:cs="宋体"/>
          <w:kern w:val="0"/>
          <w:sz w:val="32"/>
          <w:szCs w:val="32"/>
        </w:rPr>
        <w:t>医院现有职工5000余人，其中高级专业技术人员800余人，博士、硕士1500余人。设有72个临床医技科室，112个护理单元，实际开放床位3200张。2015年完成门诊诊疗301万人次，出院病人14.2万人次。</w:t>
      </w:r>
    </w:p>
    <w:p w:rsidR="00882A45" w:rsidRDefault="00080914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rFonts w:ascii="仿宋_GB2312" w:eastAsia="仿宋_GB2312" w:hAnsi="Ђˎ̥" w:cs="宋体" w:hint="eastAsia"/>
          <w:kern w:val="0"/>
          <w:sz w:val="32"/>
          <w:szCs w:val="32"/>
        </w:rPr>
      </w:pPr>
      <w:r>
        <w:rPr>
          <w:rFonts w:ascii="仿宋_GB2312" w:eastAsia="仿宋_GB2312" w:hAnsi="Ђˎ̥" w:cs="宋体" w:hint="eastAsia"/>
          <w:kern w:val="0"/>
          <w:sz w:val="32"/>
          <w:szCs w:val="32"/>
        </w:rPr>
        <w:t>医院重视科研教学，是国家博士后科研工作站、澳大利亚查尔斯特大学博士研究生培养基地、山东大学医学院研究生培养基地、徐州医学院麻醉学硕士研究生培养基地、泰山医学院聊城临床学院，泰山医学院口腔学院设在我院，已形成本科、硕士、博士、博士后教学体系。近年来医院先后承担和完成省部级以上课题200余项，获得省部级奖励100余项，2</w:t>
      </w:r>
      <w:r>
        <w:rPr>
          <w:rFonts w:ascii="仿宋_GB2312" w:eastAsia="仿宋_GB2312" w:hAnsi="Ђˎ̥" w:cs="宋体"/>
          <w:kern w:val="0"/>
          <w:sz w:val="32"/>
          <w:szCs w:val="32"/>
        </w:rPr>
        <w:t>015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年SCI收录论文150余篇，论文数量和质量继续在省内保持前位。</w:t>
      </w:r>
    </w:p>
    <w:p w:rsidR="00882A45" w:rsidRDefault="00080914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rFonts w:ascii="仿宋_GB2312" w:eastAsia="仿宋_GB2312" w:hAnsi="Ђˎ̥" w:cs="宋体" w:hint="eastAsia"/>
          <w:kern w:val="0"/>
          <w:sz w:val="32"/>
          <w:szCs w:val="32"/>
        </w:rPr>
      </w:pPr>
      <w:r>
        <w:rPr>
          <w:rFonts w:ascii="仿宋_GB2312" w:eastAsia="仿宋_GB2312" w:hAnsi="Ђˎ̥" w:cs="宋体" w:hint="eastAsia"/>
          <w:kern w:val="0"/>
          <w:sz w:val="32"/>
          <w:szCs w:val="32"/>
        </w:rPr>
        <w:lastRenderedPageBreak/>
        <w:t>2014年</w:t>
      </w:r>
      <w:r>
        <w:rPr>
          <w:rFonts w:ascii="仿宋_GB2312" w:eastAsia="仿宋_GB2312" w:hAnsi="Ђˎ̥" w:cs="宋体"/>
          <w:kern w:val="0"/>
          <w:sz w:val="32"/>
          <w:szCs w:val="32"/>
        </w:rPr>
        <w:t>，聊城市人民医院成为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国家级住院医师规范化培训基地</w:t>
      </w:r>
      <w:r>
        <w:rPr>
          <w:rFonts w:ascii="仿宋_GB2312" w:eastAsia="仿宋_GB2312" w:hAnsi="Ђˎ̥" w:cs="宋体"/>
          <w:kern w:val="0"/>
          <w:sz w:val="32"/>
          <w:szCs w:val="32"/>
        </w:rPr>
        <w:t>，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拥有24个</w:t>
      </w:r>
      <w:r>
        <w:rPr>
          <w:rFonts w:ascii="仿宋_GB2312" w:eastAsia="仿宋_GB2312" w:hAnsi="Ђˎ̥" w:cs="宋体"/>
          <w:kern w:val="0"/>
          <w:sz w:val="32"/>
          <w:szCs w:val="32"/>
        </w:rPr>
        <w:t>专业基地、一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家协作</w:t>
      </w:r>
      <w:r>
        <w:rPr>
          <w:rFonts w:ascii="仿宋_GB2312" w:eastAsia="仿宋_GB2312" w:hAnsi="Ђˎ̥" w:cs="宋体"/>
          <w:kern w:val="0"/>
          <w:sz w:val="32"/>
          <w:szCs w:val="32"/>
        </w:rPr>
        <w:t>医院和</w:t>
      </w:r>
      <w:r w:rsidR="007F1268">
        <w:rPr>
          <w:rFonts w:ascii="仿宋_GB2312" w:eastAsia="仿宋_GB2312" w:hAnsi="Ђˎ̥" w:cs="宋体" w:hint="eastAsia"/>
          <w:kern w:val="0"/>
          <w:sz w:val="32"/>
          <w:szCs w:val="32"/>
        </w:rPr>
        <w:t>三</w:t>
      </w:r>
      <w:r>
        <w:rPr>
          <w:rFonts w:ascii="仿宋_GB2312" w:eastAsia="仿宋_GB2312" w:hAnsi="Ђˎ̥" w:cs="宋体"/>
          <w:kern w:val="0"/>
          <w:sz w:val="32"/>
          <w:szCs w:val="32"/>
        </w:rPr>
        <w:t>个协作单位，</w:t>
      </w:r>
      <w:r w:rsidR="00F430C6">
        <w:rPr>
          <w:rFonts w:ascii="仿宋_GB2312" w:eastAsia="仿宋_GB2312" w:hAnsi="Ђˎ̥" w:cs="宋体" w:hint="eastAsia"/>
          <w:kern w:val="0"/>
          <w:sz w:val="32"/>
          <w:szCs w:val="32"/>
        </w:rPr>
        <w:t>认证</w:t>
      </w:r>
      <w:r>
        <w:rPr>
          <w:rFonts w:ascii="仿宋_GB2312" w:eastAsia="仿宋_GB2312" w:hAnsi="Ђˎ̥" w:cs="宋体"/>
          <w:kern w:val="0"/>
          <w:sz w:val="32"/>
          <w:szCs w:val="32"/>
        </w:rPr>
        <w:t>的带教医师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Ђˎ̥" w:cs="宋体"/>
          <w:kern w:val="0"/>
          <w:sz w:val="32"/>
          <w:szCs w:val="32"/>
        </w:rPr>
        <w:t>75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Ђˎ̥" w:cs="宋体"/>
          <w:kern w:val="0"/>
          <w:sz w:val="32"/>
          <w:szCs w:val="32"/>
        </w:rPr>
        <w:t>，</w:t>
      </w:r>
      <w:r w:rsidR="007F1268">
        <w:rPr>
          <w:rFonts w:ascii="仿宋_GB2312" w:eastAsia="仿宋_GB2312" w:hAnsi="Ђˎ̥" w:cs="宋体" w:hint="eastAsia"/>
          <w:kern w:val="0"/>
          <w:sz w:val="32"/>
          <w:szCs w:val="32"/>
        </w:rPr>
        <w:t>现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在</w:t>
      </w:r>
      <w:proofErr w:type="gramStart"/>
      <w:r>
        <w:rPr>
          <w:rFonts w:ascii="仿宋_GB2312" w:eastAsia="仿宋_GB2312" w:hAnsi="Ђˎ̥" w:cs="宋体" w:hint="eastAsia"/>
          <w:kern w:val="0"/>
          <w:sz w:val="32"/>
          <w:szCs w:val="32"/>
        </w:rPr>
        <w:t>培</w:t>
      </w:r>
      <w:proofErr w:type="gramEnd"/>
      <w:r>
        <w:rPr>
          <w:rFonts w:ascii="仿宋_GB2312" w:eastAsia="仿宋_GB2312" w:hAnsi="Ђˎ̥" w:cs="宋体"/>
          <w:kern w:val="0"/>
          <w:sz w:val="32"/>
          <w:szCs w:val="32"/>
        </w:rPr>
        <w:t>医师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580人</w:t>
      </w:r>
      <w:r w:rsidR="007F1268">
        <w:rPr>
          <w:rFonts w:ascii="仿宋_GB2312" w:eastAsia="仿宋_GB2312" w:hAnsi="Ђˎ̥" w:cs="宋体" w:hint="eastAsia"/>
          <w:kern w:val="0"/>
          <w:sz w:val="32"/>
          <w:szCs w:val="32"/>
        </w:rPr>
        <w:t>。</w:t>
      </w:r>
      <w:proofErr w:type="gramStart"/>
      <w:r w:rsidR="00296234">
        <w:rPr>
          <w:rFonts w:ascii="仿宋_GB2312" w:eastAsia="仿宋_GB2312" w:hAnsi="Ђˎ̥" w:cs="宋体" w:hint="eastAsia"/>
          <w:kern w:val="0"/>
          <w:sz w:val="32"/>
          <w:szCs w:val="32"/>
        </w:rPr>
        <w:t>住培</w:t>
      </w:r>
      <w:r w:rsidR="00296234">
        <w:rPr>
          <w:rFonts w:ascii="仿宋_GB2312" w:eastAsia="仿宋_GB2312" w:hAnsi="Ђˎ̥" w:cs="宋体"/>
          <w:kern w:val="0"/>
          <w:sz w:val="32"/>
          <w:szCs w:val="32"/>
        </w:rPr>
        <w:t>实行</w:t>
      </w:r>
      <w:proofErr w:type="gramEnd"/>
      <w:r w:rsidR="00296234">
        <w:rPr>
          <w:rFonts w:ascii="仿宋_GB2312" w:eastAsia="仿宋_GB2312" w:hAnsi="Ђˎ̥" w:cs="宋体"/>
          <w:kern w:val="0"/>
          <w:sz w:val="32"/>
          <w:szCs w:val="32"/>
        </w:rPr>
        <w:t>一把手负责制，设立</w:t>
      </w:r>
      <w:proofErr w:type="gramStart"/>
      <w:r w:rsidR="00296234">
        <w:rPr>
          <w:rFonts w:ascii="仿宋_GB2312" w:eastAsia="仿宋_GB2312" w:hAnsi="Ђˎ̥" w:cs="宋体"/>
          <w:kern w:val="0"/>
          <w:sz w:val="32"/>
          <w:szCs w:val="32"/>
        </w:rPr>
        <w:t>规培科</w:t>
      </w:r>
      <w:proofErr w:type="gramEnd"/>
      <w:r w:rsidR="00296234">
        <w:rPr>
          <w:rFonts w:ascii="仿宋_GB2312" w:eastAsia="仿宋_GB2312" w:hAnsi="Ђˎ̥" w:cs="宋体"/>
          <w:kern w:val="0"/>
          <w:sz w:val="32"/>
          <w:szCs w:val="32"/>
        </w:rPr>
        <w:t>和临床技能培训中心</w:t>
      </w:r>
      <w:r w:rsidR="00296234">
        <w:rPr>
          <w:rFonts w:ascii="仿宋_GB2312" w:eastAsia="仿宋_GB2312" w:hAnsi="Ђˎ̥" w:cs="宋体" w:hint="eastAsia"/>
          <w:kern w:val="0"/>
          <w:sz w:val="32"/>
          <w:szCs w:val="32"/>
        </w:rPr>
        <w:t>，</w:t>
      </w:r>
      <w:r w:rsidR="00296234">
        <w:rPr>
          <w:rFonts w:ascii="仿宋_GB2312" w:eastAsia="仿宋_GB2312" w:hAnsi="Ђˎ̥" w:cs="宋体"/>
          <w:kern w:val="0"/>
          <w:sz w:val="32"/>
          <w:szCs w:val="32"/>
        </w:rPr>
        <w:t>有专职人员具体</w:t>
      </w:r>
      <w:proofErr w:type="gramStart"/>
      <w:r w:rsidR="00296234">
        <w:rPr>
          <w:rFonts w:ascii="仿宋_GB2312" w:eastAsia="仿宋_GB2312" w:hAnsi="Ђˎ̥" w:cs="宋体" w:hint="eastAsia"/>
          <w:kern w:val="0"/>
          <w:sz w:val="32"/>
          <w:szCs w:val="32"/>
        </w:rPr>
        <w:t>负责</w:t>
      </w:r>
      <w:r w:rsidR="00296234">
        <w:rPr>
          <w:rFonts w:ascii="仿宋_GB2312" w:eastAsia="仿宋_GB2312" w:hAnsi="Ђˎ̥" w:cs="宋体"/>
          <w:kern w:val="0"/>
          <w:sz w:val="32"/>
          <w:szCs w:val="32"/>
        </w:rPr>
        <w:t>住培工作</w:t>
      </w:r>
      <w:proofErr w:type="gramEnd"/>
      <w:r w:rsidR="00296234">
        <w:rPr>
          <w:rFonts w:ascii="仿宋_GB2312" w:eastAsia="仿宋_GB2312" w:hAnsi="Ђˎ̥" w:cs="宋体"/>
          <w:kern w:val="0"/>
          <w:sz w:val="32"/>
          <w:szCs w:val="32"/>
        </w:rPr>
        <w:t>。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医院</w:t>
      </w:r>
      <w:r w:rsidR="00F430C6">
        <w:rPr>
          <w:rFonts w:ascii="仿宋_GB2312" w:eastAsia="仿宋_GB2312" w:hAnsi="Ђˎ̥" w:cs="宋体" w:hint="eastAsia"/>
          <w:kern w:val="0"/>
          <w:sz w:val="32"/>
          <w:szCs w:val="32"/>
        </w:rPr>
        <w:t>特别重视</w:t>
      </w:r>
      <w:r w:rsidR="00F430C6">
        <w:rPr>
          <w:rFonts w:ascii="仿宋_GB2312" w:eastAsia="仿宋_GB2312" w:hAnsi="Ђˎ̥" w:cs="宋体"/>
          <w:kern w:val="0"/>
          <w:sz w:val="32"/>
          <w:szCs w:val="32"/>
        </w:rPr>
        <w:t>师资</w:t>
      </w:r>
      <w:r w:rsidR="00F430C6">
        <w:rPr>
          <w:rFonts w:ascii="仿宋_GB2312" w:eastAsia="仿宋_GB2312" w:hAnsi="Ђˎ̥" w:cs="宋体" w:hint="eastAsia"/>
          <w:kern w:val="0"/>
          <w:sz w:val="32"/>
          <w:szCs w:val="32"/>
        </w:rPr>
        <w:t>队伍</w:t>
      </w:r>
      <w:r w:rsidR="00F430C6">
        <w:rPr>
          <w:rFonts w:ascii="仿宋_GB2312" w:eastAsia="仿宋_GB2312" w:hAnsi="Ђˎ̥" w:cs="宋体"/>
          <w:kern w:val="0"/>
          <w:sz w:val="32"/>
          <w:szCs w:val="32"/>
        </w:rPr>
        <w:t>建设</w:t>
      </w:r>
      <w:r w:rsidR="00F430C6">
        <w:rPr>
          <w:rFonts w:ascii="仿宋_GB2312" w:eastAsia="仿宋_GB2312" w:hAnsi="Ђˎ̥" w:cs="宋体" w:hint="eastAsia"/>
          <w:kern w:val="0"/>
          <w:sz w:val="32"/>
          <w:szCs w:val="32"/>
        </w:rPr>
        <w:t>，</w:t>
      </w:r>
      <w:r w:rsidR="00296234">
        <w:rPr>
          <w:rFonts w:ascii="仿宋_GB2312" w:eastAsia="仿宋_GB2312" w:hAnsi="Ђˎ̥" w:cs="宋体" w:hint="eastAsia"/>
          <w:kern w:val="0"/>
          <w:sz w:val="32"/>
          <w:szCs w:val="32"/>
        </w:rPr>
        <w:t>定期邀请</w:t>
      </w:r>
      <w:r w:rsidR="00296234">
        <w:rPr>
          <w:rFonts w:ascii="仿宋_GB2312" w:eastAsia="仿宋_GB2312" w:hAnsi="Ђˎ̥" w:cs="宋体"/>
          <w:kern w:val="0"/>
          <w:sz w:val="32"/>
          <w:szCs w:val="32"/>
        </w:rPr>
        <w:t>国内外知名学者来院授课，多次派骨干教师赴</w:t>
      </w:r>
      <w:r w:rsidR="00296234">
        <w:rPr>
          <w:rFonts w:ascii="仿宋_GB2312" w:eastAsia="仿宋_GB2312" w:hAnsi="Ђˎ̥" w:cs="宋体" w:hint="eastAsia"/>
          <w:kern w:val="0"/>
          <w:sz w:val="32"/>
          <w:szCs w:val="32"/>
        </w:rPr>
        <w:t>欧洲</w:t>
      </w:r>
      <w:r w:rsidR="00296234">
        <w:rPr>
          <w:rFonts w:ascii="仿宋_GB2312" w:eastAsia="仿宋_GB2312" w:hAnsi="Ђˎ̥" w:cs="宋体"/>
          <w:kern w:val="0"/>
          <w:sz w:val="32"/>
          <w:szCs w:val="32"/>
        </w:rPr>
        <w:t>、台湾等地学习</w:t>
      </w:r>
      <w:r w:rsidR="00296234">
        <w:rPr>
          <w:rFonts w:ascii="仿宋_GB2312" w:eastAsia="仿宋_GB2312" w:hAnsi="Ђˎ̥" w:cs="宋体" w:hint="eastAsia"/>
          <w:kern w:val="0"/>
          <w:sz w:val="32"/>
          <w:szCs w:val="32"/>
        </w:rPr>
        <w:t>。临床技能培训中心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有</w:t>
      </w:r>
      <w:r>
        <w:rPr>
          <w:rFonts w:ascii="仿宋_GB2312" w:eastAsia="仿宋_GB2312" w:hAnsi="Ђˎ̥" w:cs="宋体"/>
          <w:kern w:val="0"/>
          <w:sz w:val="32"/>
          <w:szCs w:val="32"/>
        </w:rPr>
        <w:t>专职</w:t>
      </w:r>
      <w:r w:rsidR="007F1268">
        <w:rPr>
          <w:rFonts w:ascii="仿宋_GB2312" w:eastAsia="仿宋_GB2312" w:hAnsi="Ђˎ̥" w:cs="宋体" w:hint="eastAsia"/>
          <w:kern w:val="0"/>
          <w:sz w:val="32"/>
          <w:szCs w:val="32"/>
        </w:rPr>
        <w:t>培训</w:t>
      </w:r>
      <w:r>
        <w:rPr>
          <w:rFonts w:ascii="仿宋_GB2312" w:eastAsia="仿宋_GB2312" w:hAnsi="Ђˎ̥" w:cs="宋体"/>
          <w:kern w:val="0"/>
          <w:sz w:val="32"/>
          <w:szCs w:val="32"/>
        </w:rPr>
        <w:t>教师，</w:t>
      </w:r>
      <w:r w:rsidR="007F1268">
        <w:rPr>
          <w:rFonts w:ascii="仿宋_GB2312" w:eastAsia="仿宋_GB2312" w:hAnsi="Ђˎ̥" w:cs="宋体" w:hint="eastAsia"/>
          <w:kern w:val="0"/>
          <w:sz w:val="32"/>
          <w:szCs w:val="32"/>
        </w:rPr>
        <w:t>有8名合格的SP（Standardized Patients），引进住院医师规范化培训管理</w:t>
      </w:r>
      <w:r w:rsidR="00F430C6">
        <w:rPr>
          <w:rFonts w:ascii="仿宋_GB2312" w:eastAsia="仿宋_GB2312" w:hAnsi="Ђˎ̥" w:cs="宋体" w:hint="eastAsia"/>
          <w:kern w:val="0"/>
          <w:sz w:val="32"/>
          <w:szCs w:val="32"/>
        </w:rPr>
        <w:t>考试</w:t>
      </w:r>
      <w:r w:rsidR="007F1268">
        <w:rPr>
          <w:rFonts w:ascii="仿宋_GB2312" w:eastAsia="仿宋_GB2312" w:hAnsi="Ђˎ̥" w:cs="宋体" w:hint="eastAsia"/>
          <w:kern w:val="0"/>
          <w:sz w:val="32"/>
          <w:szCs w:val="32"/>
        </w:rPr>
        <w:t>系统，开通了</w:t>
      </w:r>
      <w:r w:rsidR="007F1268">
        <w:rPr>
          <w:rFonts w:ascii="仿宋_GB2312" w:eastAsia="仿宋_GB2312" w:hAnsi="Ђˎ̥" w:cs="宋体"/>
          <w:kern w:val="0"/>
          <w:sz w:val="32"/>
          <w:szCs w:val="32"/>
        </w:rPr>
        <w:t>北京协和医院自主学习平台，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配备国际领先水平的挪威超级无线综合模拟病人（Sim3G）、美国临床思维训练（DXR）和腔镜训练（</w:t>
      </w:r>
      <w:proofErr w:type="spellStart"/>
      <w:r>
        <w:rPr>
          <w:rFonts w:ascii="仿宋_GB2312" w:eastAsia="仿宋_GB2312" w:hAnsi="Ђˎ̥" w:cs="宋体" w:hint="eastAsia"/>
          <w:kern w:val="0"/>
          <w:sz w:val="32"/>
          <w:szCs w:val="32"/>
        </w:rPr>
        <w:t>Simbionix</w:t>
      </w:r>
      <w:proofErr w:type="spellEnd"/>
      <w:r>
        <w:rPr>
          <w:rFonts w:ascii="仿宋_GB2312" w:eastAsia="仿宋_GB2312" w:hAnsi="Ђˎ̥" w:cs="宋体" w:hint="eastAsia"/>
          <w:kern w:val="0"/>
          <w:sz w:val="32"/>
          <w:szCs w:val="32"/>
        </w:rPr>
        <w:t>）等先进模拟教学设备，</w:t>
      </w:r>
      <w:r w:rsidR="00F430C6">
        <w:rPr>
          <w:rFonts w:ascii="仿宋_GB2312" w:eastAsia="仿宋_GB2312" w:hAnsi="Ђˎ̥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住院医师的临床技能培训</w:t>
      </w:r>
      <w:r w:rsidR="00F430C6">
        <w:rPr>
          <w:rFonts w:ascii="仿宋_GB2312" w:eastAsia="仿宋_GB2312" w:hAnsi="Ђˎ̥" w:cs="宋体" w:hint="eastAsia"/>
          <w:kern w:val="0"/>
          <w:sz w:val="32"/>
          <w:szCs w:val="32"/>
        </w:rPr>
        <w:t>提供</w:t>
      </w:r>
      <w:r w:rsidR="00F430C6">
        <w:rPr>
          <w:rFonts w:ascii="仿宋_GB2312" w:eastAsia="仿宋_GB2312" w:hAnsi="Ђˎ̥" w:cs="宋体"/>
          <w:kern w:val="0"/>
          <w:sz w:val="32"/>
          <w:szCs w:val="32"/>
        </w:rPr>
        <w:t>保障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 xml:space="preserve">。 </w:t>
      </w:r>
    </w:p>
    <w:p w:rsidR="00101CE9" w:rsidRDefault="00080914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rFonts w:ascii="仿宋_GB2312" w:eastAsia="仿宋_GB2312" w:hAnsi="Ђˎ̥" w:cs="宋体" w:hint="eastAsia"/>
          <w:kern w:val="0"/>
          <w:sz w:val="32"/>
          <w:szCs w:val="32"/>
        </w:rPr>
      </w:pPr>
      <w:r>
        <w:rPr>
          <w:rFonts w:ascii="仿宋_GB2312" w:eastAsia="仿宋_GB2312" w:hAnsi="Ђˎ̥" w:cs="宋体" w:hint="eastAsia"/>
          <w:kern w:val="0"/>
          <w:sz w:val="32"/>
          <w:szCs w:val="32"/>
        </w:rPr>
        <w:t>多年来，聊城市人民医院在</w:t>
      </w:r>
      <w:r w:rsidR="00660876">
        <w:rPr>
          <w:rFonts w:ascii="仿宋_GB2312" w:eastAsia="仿宋_GB2312" w:hAnsi="Ђˎ̥" w:cs="宋体" w:hint="eastAsia"/>
          <w:kern w:val="0"/>
          <w:sz w:val="32"/>
          <w:szCs w:val="32"/>
        </w:rPr>
        <w:t>国家、</w:t>
      </w:r>
      <w:r w:rsidR="00660876">
        <w:rPr>
          <w:rFonts w:ascii="仿宋_GB2312" w:eastAsia="仿宋_GB2312" w:hAnsi="Ђˎ̥" w:cs="宋体"/>
          <w:kern w:val="0"/>
          <w:sz w:val="32"/>
          <w:szCs w:val="32"/>
        </w:rPr>
        <w:t>省、市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卫生行政部门的领导和支持下，积极探索住院医师规范化培训</w:t>
      </w:r>
      <w:r w:rsidR="00296234">
        <w:rPr>
          <w:rFonts w:ascii="仿宋_GB2312" w:eastAsia="仿宋_GB2312" w:hAnsi="Ђˎ̥" w:cs="宋体" w:hint="eastAsia"/>
          <w:kern w:val="0"/>
          <w:sz w:val="32"/>
          <w:szCs w:val="32"/>
        </w:rPr>
        <w:t>先进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模式，在组织管理、基地建设、师资培养和考核、过程管理、出科考试、</w:t>
      </w:r>
      <w:r>
        <w:rPr>
          <w:rFonts w:ascii="仿宋_GB2312" w:eastAsia="仿宋_GB2312" w:hAnsi="Ђˎ̥" w:cs="宋体"/>
          <w:kern w:val="0"/>
          <w:sz w:val="32"/>
          <w:szCs w:val="32"/>
        </w:rPr>
        <w:t>专项资金使用、学员补贴</w:t>
      </w:r>
      <w:proofErr w:type="gramStart"/>
      <w:r>
        <w:rPr>
          <w:rFonts w:ascii="仿宋_GB2312" w:eastAsia="仿宋_GB2312" w:hAnsi="Ђˎ̥" w:cs="宋体"/>
          <w:kern w:val="0"/>
          <w:sz w:val="32"/>
          <w:szCs w:val="32"/>
        </w:rPr>
        <w:t>以及住培信息化</w:t>
      </w:r>
      <w:proofErr w:type="gramEnd"/>
      <w:r>
        <w:rPr>
          <w:rFonts w:ascii="仿宋_GB2312" w:eastAsia="仿宋_GB2312" w:hAnsi="Ђˎ̥" w:cs="宋体"/>
          <w:kern w:val="0"/>
          <w:sz w:val="32"/>
          <w:szCs w:val="32"/>
        </w:rPr>
        <w:t>建设</w:t>
      </w:r>
      <w:r w:rsidR="00101CE9">
        <w:rPr>
          <w:rFonts w:ascii="仿宋_GB2312" w:eastAsia="仿宋_GB2312" w:hAnsi="Ђˎ̥" w:cs="宋体" w:hint="eastAsia"/>
          <w:kern w:val="0"/>
          <w:sz w:val="32"/>
          <w:szCs w:val="32"/>
        </w:rPr>
        <w:t>等方面取得了一定的经验，使</w:t>
      </w:r>
      <w:proofErr w:type="gramStart"/>
      <w:r w:rsidR="00101CE9">
        <w:rPr>
          <w:rFonts w:ascii="仿宋_GB2312" w:eastAsia="仿宋_GB2312" w:hAnsi="Ђˎ̥" w:cs="宋体" w:hint="eastAsia"/>
          <w:kern w:val="0"/>
          <w:sz w:val="32"/>
          <w:szCs w:val="32"/>
        </w:rPr>
        <w:t>住培各项</w:t>
      </w:r>
      <w:proofErr w:type="gramEnd"/>
      <w:r w:rsidR="00101CE9">
        <w:rPr>
          <w:rFonts w:ascii="仿宋_GB2312" w:eastAsia="仿宋_GB2312" w:hAnsi="Ђˎ̥" w:cs="宋体" w:hint="eastAsia"/>
          <w:kern w:val="0"/>
          <w:sz w:val="32"/>
          <w:szCs w:val="32"/>
        </w:rPr>
        <w:t>工作逐步完善提高。</w:t>
      </w:r>
    </w:p>
    <w:p w:rsidR="00882A45" w:rsidRDefault="00080914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rFonts w:ascii="仿宋_GB2312" w:eastAsia="仿宋_GB2312" w:hAnsi="Ђˎ̥" w:cs="宋体" w:hint="eastAsia"/>
          <w:kern w:val="0"/>
          <w:sz w:val="32"/>
          <w:szCs w:val="32"/>
        </w:rPr>
      </w:pPr>
      <w:r>
        <w:rPr>
          <w:rFonts w:ascii="仿宋_GB2312" w:eastAsia="仿宋_GB2312" w:hAnsi="Ђˎ̥" w:cs="宋体" w:hint="eastAsia"/>
          <w:kern w:val="0"/>
          <w:sz w:val="32"/>
          <w:szCs w:val="32"/>
        </w:rPr>
        <w:lastRenderedPageBreak/>
        <w:t>2016年，我们热忱</w:t>
      </w:r>
      <w:r>
        <w:rPr>
          <w:rFonts w:ascii="仿宋_GB2312" w:eastAsia="仿宋_GB2312" w:hAnsi="Ђˎ̥" w:cs="宋体"/>
          <w:kern w:val="0"/>
          <w:sz w:val="32"/>
          <w:szCs w:val="32"/>
        </w:rPr>
        <w:t>欢迎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全国各地的</w:t>
      </w:r>
      <w:r>
        <w:rPr>
          <w:rFonts w:ascii="仿宋_GB2312" w:eastAsia="仿宋_GB2312" w:hAnsi="Ђˎ̥" w:cs="宋体"/>
          <w:kern w:val="0"/>
          <w:sz w:val="32"/>
          <w:szCs w:val="32"/>
        </w:rPr>
        <w:t>住院医师报名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，成为</w:t>
      </w:r>
      <w:proofErr w:type="gramStart"/>
      <w:r>
        <w:rPr>
          <w:rFonts w:ascii="仿宋_GB2312" w:eastAsia="仿宋_GB2312" w:hAnsi="Ђˎ̥" w:cs="宋体"/>
          <w:kern w:val="0"/>
          <w:sz w:val="32"/>
          <w:szCs w:val="32"/>
        </w:rPr>
        <w:t>我院住培大家庭</w:t>
      </w:r>
      <w:proofErr w:type="gramEnd"/>
      <w:r>
        <w:rPr>
          <w:rFonts w:ascii="仿宋_GB2312" w:eastAsia="仿宋_GB2312" w:hAnsi="Ђˎ̥" w:cs="宋体" w:hint="eastAsia"/>
          <w:kern w:val="0"/>
          <w:sz w:val="32"/>
          <w:szCs w:val="32"/>
        </w:rPr>
        <w:t>中</w:t>
      </w:r>
      <w:r>
        <w:rPr>
          <w:rFonts w:ascii="仿宋_GB2312" w:eastAsia="仿宋_GB2312" w:hAnsi="Ђˎ̥" w:cs="宋体"/>
          <w:kern w:val="0"/>
          <w:sz w:val="32"/>
          <w:szCs w:val="32"/>
        </w:rPr>
        <w:t>的一员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，</w:t>
      </w:r>
      <w:r w:rsidR="00296234">
        <w:rPr>
          <w:rFonts w:ascii="仿宋_GB2312" w:eastAsia="仿宋_GB2312" w:hAnsi="Ђˎ̥" w:cs="宋体" w:hint="eastAsia"/>
          <w:kern w:val="0"/>
          <w:sz w:val="32"/>
          <w:szCs w:val="32"/>
        </w:rPr>
        <w:t>以优异</w:t>
      </w:r>
      <w:r w:rsidR="00296234">
        <w:rPr>
          <w:rFonts w:ascii="仿宋_GB2312" w:eastAsia="仿宋_GB2312" w:hAnsi="Ђˎ̥" w:cs="宋体"/>
          <w:kern w:val="0"/>
          <w:sz w:val="32"/>
          <w:szCs w:val="32"/>
        </w:rPr>
        <w:t>的成绩</w:t>
      </w:r>
      <w:bookmarkStart w:id="0" w:name="_GoBack"/>
      <w:bookmarkEnd w:id="0"/>
      <w:r>
        <w:rPr>
          <w:rFonts w:ascii="仿宋_GB2312" w:eastAsia="仿宋_GB2312" w:hAnsi="Ђˎ̥" w:cs="宋体"/>
          <w:kern w:val="0"/>
          <w:sz w:val="32"/>
          <w:szCs w:val="32"/>
        </w:rPr>
        <w:t>完成各项培训教学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Ђˎ̥" w:cs="宋体"/>
          <w:kern w:val="0"/>
          <w:sz w:val="32"/>
          <w:szCs w:val="32"/>
        </w:rPr>
        <w:t>成为一名合格的住院医师</w:t>
      </w:r>
      <w:r>
        <w:rPr>
          <w:rFonts w:ascii="仿宋_GB2312" w:eastAsia="仿宋_GB2312" w:hAnsi="Ђˎ̥" w:cs="宋体" w:hint="eastAsia"/>
          <w:kern w:val="0"/>
          <w:sz w:val="32"/>
          <w:szCs w:val="32"/>
        </w:rPr>
        <w:t>。</w:t>
      </w:r>
    </w:p>
    <w:p w:rsidR="00882A45" w:rsidRDefault="00882A45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sz w:val="32"/>
          <w:szCs w:val="32"/>
        </w:rPr>
      </w:pPr>
    </w:p>
    <w:sectPr w:rsidR="0088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Ђˎ̥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20"/>
    <w:rsid w:val="00080914"/>
    <w:rsid w:val="000E146E"/>
    <w:rsid w:val="00101CE9"/>
    <w:rsid w:val="00296234"/>
    <w:rsid w:val="002C401D"/>
    <w:rsid w:val="0038191D"/>
    <w:rsid w:val="00601B7E"/>
    <w:rsid w:val="00660876"/>
    <w:rsid w:val="006B7B00"/>
    <w:rsid w:val="0070340B"/>
    <w:rsid w:val="00712C1D"/>
    <w:rsid w:val="00751BBB"/>
    <w:rsid w:val="007F1268"/>
    <w:rsid w:val="00882A45"/>
    <w:rsid w:val="009F4B59"/>
    <w:rsid w:val="00A76FF4"/>
    <w:rsid w:val="00B86DF4"/>
    <w:rsid w:val="00E43564"/>
    <w:rsid w:val="00EE67A7"/>
    <w:rsid w:val="00F430C6"/>
    <w:rsid w:val="00FF5D20"/>
    <w:rsid w:val="6F4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38600-3933-4F16-9220-78C6C034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2016-07-07T07:46:00Z</dcterms:created>
  <dcterms:modified xsi:type="dcterms:W3CDTF">2016-07-11T01:57:00Z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